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3F2" w:rsidRDefault="00F73A0B" w:rsidP="009D13F2">
      <w:pPr>
        <w:autoSpaceDE w:val="0"/>
        <w:autoSpaceDN w:val="0"/>
        <w:adjustRightInd w:val="0"/>
        <w:jc w:val="center"/>
        <w:rPr>
          <w:rFonts w:ascii="標楷體" w:eastAsia="標楷體" w:hAnsi="標楷體" w:cs="Calibri"/>
          <w:kern w:val="0"/>
          <w:sz w:val="32"/>
          <w:szCs w:val="32"/>
        </w:rPr>
      </w:pPr>
      <w:r w:rsidRPr="00CD3E0C">
        <w:rPr>
          <w:rFonts w:ascii="標楷體" w:eastAsia="標楷體" w:hAnsi="標楷體" w:cs="Calibri" w:hint="eastAsia"/>
          <w:kern w:val="0"/>
          <w:sz w:val="32"/>
          <w:szCs w:val="32"/>
        </w:rPr>
        <w:t>新竹市東區高峰國民小學因應嚴重特殊傳染性肺炎停課補課</w:t>
      </w:r>
    </w:p>
    <w:p w:rsidR="00F73A0B" w:rsidRDefault="00F73A0B" w:rsidP="009D13F2">
      <w:pPr>
        <w:autoSpaceDE w:val="0"/>
        <w:autoSpaceDN w:val="0"/>
        <w:adjustRightInd w:val="0"/>
        <w:jc w:val="center"/>
        <w:rPr>
          <w:rFonts w:ascii="標楷體" w:eastAsia="標楷體" w:hAnsi="標楷體" w:cs="Calibri"/>
          <w:kern w:val="0"/>
          <w:sz w:val="32"/>
          <w:szCs w:val="32"/>
        </w:rPr>
      </w:pPr>
      <w:r w:rsidRPr="00CD3E0C">
        <w:rPr>
          <w:rFonts w:ascii="標楷體" w:eastAsia="標楷體" w:hAnsi="標楷體" w:cs="Calibri" w:hint="eastAsia"/>
          <w:kern w:val="0"/>
          <w:sz w:val="32"/>
          <w:szCs w:val="32"/>
        </w:rPr>
        <w:t>及居家線上學習實施</w:t>
      </w:r>
      <w:r w:rsidR="00735536">
        <w:rPr>
          <w:rFonts w:ascii="標楷體" w:eastAsia="標楷體" w:hAnsi="標楷體" w:cs="Calibri" w:hint="eastAsia"/>
          <w:kern w:val="0"/>
          <w:sz w:val="32"/>
          <w:szCs w:val="32"/>
        </w:rPr>
        <w:t>計畫</w:t>
      </w:r>
    </w:p>
    <w:p w:rsidR="009B362B" w:rsidRPr="009B362B" w:rsidRDefault="009B362B" w:rsidP="009B362B">
      <w:pPr>
        <w:autoSpaceDE w:val="0"/>
        <w:autoSpaceDN w:val="0"/>
        <w:adjustRightInd w:val="0"/>
        <w:jc w:val="right"/>
        <w:rPr>
          <w:rFonts w:ascii="標楷體" w:eastAsia="標楷體" w:hAnsi="標楷體" w:cs="Calibri" w:hint="eastAsia"/>
          <w:kern w:val="0"/>
          <w:sz w:val="20"/>
          <w:szCs w:val="20"/>
        </w:rPr>
      </w:pPr>
      <w:r>
        <w:rPr>
          <w:rFonts w:ascii="標楷體" w:eastAsia="標楷體" w:hAnsi="標楷體" w:cs="Calibri" w:hint="eastAsia"/>
          <w:kern w:val="0"/>
          <w:sz w:val="20"/>
          <w:szCs w:val="20"/>
        </w:rPr>
        <w:t>109.3.30課程發展委員會通過</w:t>
      </w:r>
    </w:p>
    <w:p w:rsidR="00F73A0B" w:rsidRPr="00CD3E0C" w:rsidRDefault="00F73A0B" w:rsidP="00336D28">
      <w:pPr>
        <w:pStyle w:val="a3"/>
        <w:numPr>
          <w:ilvl w:val="0"/>
          <w:numId w:val="1"/>
        </w:numPr>
        <w:autoSpaceDE w:val="0"/>
        <w:autoSpaceDN w:val="0"/>
        <w:adjustRightInd w:val="0"/>
        <w:ind w:leftChars="0"/>
        <w:rPr>
          <w:rFonts w:ascii="標楷體" w:eastAsia="標楷體" w:hAnsi="標楷體" w:cs="DFKaiShu-SB-Estd-BF"/>
          <w:kern w:val="0"/>
          <w:szCs w:val="24"/>
        </w:rPr>
      </w:pPr>
      <w:r w:rsidRPr="00CD3E0C">
        <w:rPr>
          <w:rFonts w:ascii="標楷體" w:eastAsia="標楷體" w:hAnsi="標楷體" w:cs="DFKaiShu-SB-Estd-BF" w:hint="eastAsia"/>
          <w:kern w:val="0"/>
          <w:szCs w:val="24"/>
        </w:rPr>
        <w:t>依據</w:t>
      </w:r>
    </w:p>
    <w:p w:rsidR="00F73A0B" w:rsidRPr="00CD3E0C" w:rsidRDefault="00F73A0B" w:rsidP="00F73A0B">
      <w:pPr>
        <w:pStyle w:val="a3"/>
        <w:numPr>
          <w:ilvl w:val="0"/>
          <w:numId w:val="3"/>
        </w:numPr>
        <w:autoSpaceDE w:val="0"/>
        <w:autoSpaceDN w:val="0"/>
        <w:adjustRightInd w:val="0"/>
        <w:ind w:leftChars="0"/>
        <w:rPr>
          <w:rFonts w:ascii="標楷體" w:eastAsia="標楷體" w:hAnsi="標楷體" w:cs="DFKaiShu-SB-Estd-BF"/>
          <w:kern w:val="0"/>
          <w:szCs w:val="24"/>
        </w:rPr>
      </w:pPr>
      <w:r w:rsidRPr="00CD3E0C">
        <w:rPr>
          <w:rFonts w:ascii="標楷體" w:eastAsia="標楷體" w:hAnsi="標楷體" w:cs="DFKaiShu-SB-Estd-BF" w:hint="eastAsia"/>
          <w:kern w:val="0"/>
          <w:szCs w:val="24"/>
        </w:rPr>
        <w:t>新竹市政府</w:t>
      </w:r>
      <w:r w:rsidRPr="00CD3E0C">
        <w:rPr>
          <w:rFonts w:ascii="標楷體" w:eastAsia="標楷體" w:hAnsi="標楷體" w:cs="TimesNewRomanPSMT"/>
          <w:kern w:val="0"/>
          <w:szCs w:val="24"/>
        </w:rPr>
        <w:t>109</w:t>
      </w:r>
      <w:r w:rsidRPr="00CD3E0C">
        <w:rPr>
          <w:rFonts w:ascii="標楷體" w:eastAsia="標楷體" w:hAnsi="標楷體" w:cs="DFKaiShu-SB-Estd-BF" w:hint="eastAsia"/>
          <w:kern w:val="0"/>
          <w:szCs w:val="24"/>
        </w:rPr>
        <w:t>年</w:t>
      </w:r>
      <w:r w:rsidRPr="00CD3E0C">
        <w:rPr>
          <w:rFonts w:ascii="標楷體" w:eastAsia="標楷體" w:hAnsi="標楷體" w:cs="TimesNewRomanPSMT"/>
          <w:kern w:val="0"/>
          <w:szCs w:val="24"/>
        </w:rPr>
        <w:t>2</w:t>
      </w:r>
      <w:r w:rsidRPr="00CD3E0C">
        <w:rPr>
          <w:rFonts w:ascii="標楷體" w:eastAsia="標楷體" w:hAnsi="標楷體" w:cs="DFKaiShu-SB-Estd-BF" w:hint="eastAsia"/>
          <w:kern w:val="0"/>
          <w:szCs w:val="24"/>
        </w:rPr>
        <w:t>月</w:t>
      </w:r>
      <w:r w:rsidRPr="00CD3E0C">
        <w:rPr>
          <w:rFonts w:ascii="標楷體" w:eastAsia="標楷體" w:hAnsi="標楷體" w:cs="TimesNewRomanPSMT"/>
          <w:kern w:val="0"/>
          <w:szCs w:val="24"/>
        </w:rPr>
        <w:t>5</w:t>
      </w:r>
      <w:r w:rsidRPr="00CD3E0C">
        <w:rPr>
          <w:rFonts w:ascii="標楷體" w:eastAsia="標楷體" w:hAnsi="標楷體" w:cs="DFKaiShu-SB-Estd-BF" w:hint="eastAsia"/>
          <w:kern w:val="0"/>
          <w:szCs w:val="24"/>
        </w:rPr>
        <w:t>日府教輔字第</w:t>
      </w:r>
      <w:r w:rsidRPr="00CD3E0C">
        <w:rPr>
          <w:rFonts w:ascii="標楷體" w:eastAsia="標楷體" w:hAnsi="標楷體" w:cs="TimesNewRomanPSMT"/>
          <w:kern w:val="0"/>
          <w:szCs w:val="24"/>
        </w:rPr>
        <w:t>1090025991</w:t>
      </w:r>
      <w:r w:rsidRPr="00CD3E0C">
        <w:rPr>
          <w:rFonts w:ascii="標楷體" w:eastAsia="標楷體" w:hAnsi="標楷體" w:cs="DFKaiShu-SB-Estd-BF" w:hint="eastAsia"/>
          <w:kern w:val="0"/>
          <w:szCs w:val="24"/>
        </w:rPr>
        <w:t>號函。</w:t>
      </w:r>
    </w:p>
    <w:p w:rsidR="00F73A0B" w:rsidRPr="00CD3E0C" w:rsidRDefault="00F73A0B" w:rsidP="00E92DFC">
      <w:pPr>
        <w:pStyle w:val="a3"/>
        <w:numPr>
          <w:ilvl w:val="0"/>
          <w:numId w:val="3"/>
        </w:numPr>
        <w:autoSpaceDE w:val="0"/>
        <w:autoSpaceDN w:val="0"/>
        <w:adjustRightInd w:val="0"/>
        <w:ind w:leftChars="0"/>
        <w:rPr>
          <w:rFonts w:ascii="標楷體" w:eastAsia="標楷體" w:hAnsi="標楷體" w:cs="DFKaiShu-SB-Estd-BF"/>
          <w:kern w:val="0"/>
          <w:szCs w:val="24"/>
        </w:rPr>
      </w:pPr>
      <w:r w:rsidRPr="00CD3E0C">
        <w:rPr>
          <w:rFonts w:ascii="標楷體" w:eastAsia="標楷體" w:hAnsi="標楷體" w:cs="DFKaiShu-SB-Estd-BF" w:hint="eastAsia"/>
          <w:kern w:val="0"/>
          <w:szCs w:val="24"/>
        </w:rPr>
        <w:t>新竹市政府109年3月12日府教學字第1090044080號函。</w:t>
      </w:r>
    </w:p>
    <w:p w:rsidR="00F73A0B" w:rsidRPr="00CD3E0C" w:rsidRDefault="00F73A0B" w:rsidP="00EC29B4">
      <w:pPr>
        <w:pStyle w:val="a3"/>
        <w:numPr>
          <w:ilvl w:val="0"/>
          <w:numId w:val="1"/>
        </w:numPr>
        <w:autoSpaceDE w:val="0"/>
        <w:autoSpaceDN w:val="0"/>
        <w:adjustRightInd w:val="0"/>
        <w:ind w:leftChars="0"/>
        <w:rPr>
          <w:rFonts w:ascii="標楷體" w:eastAsia="標楷體" w:hAnsi="標楷體" w:cs="DFKaiShu-SB-Estd-BF"/>
          <w:kern w:val="0"/>
          <w:szCs w:val="24"/>
        </w:rPr>
      </w:pPr>
      <w:r w:rsidRPr="00CD3E0C">
        <w:rPr>
          <w:rFonts w:ascii="標楷體" w:eastAsia="標楷體" w:hAnsi="標楷體" w:cs="DFKaiShu-SB-Estd-BF" w:hint="eastAsia"/>
          <w:kern w:val="0"/>
          <w:szCs w:val="24"/>
        </w:rPr>
        <w:t>停課標準:依據教育部校園因應「嚴重特殊傳染性肺炎」</w:t>
      </w:r>
      <w:r w:rsidRPr="00CD3E0C">
        <w:rPr>
          <w:rFonts w:ascii="標楷體" w:eastAsia="標楷體" w:hAnsi="標楷體" w:cs="TimesNewRomanPSMT"/>
          <w:kern w:val="0"/>
          <w:szCs w:val="24"/>
        </w:rPr>
        <w:t>(</w:t>
      </w:r>
      <w:r w:rsidRPr="00CD3E0C">
        <w:rPr>
          <w:rFonts w:ascii="標楷體" w:eastAsia="標楷體" w:hAnsi="標楷體" w:cs="DFKaiShu-SB-Estd-BF" w:hint="eastAsia"/>
          <w:kern w:val="0"/>
          <w:szCs w:val="24"/>
        </w:rPr>
        <w:t>武漢肺炎</w:t>
      </w:r>
      <w:r w:rsidRPr="00CD3E0C">
        <w:rPr>
          <w:rFonts w:ascii="標楷體" w:eastAsia="標楷體" w:hAnsi="標楷體" w:cs="TimesNewRomanPSMT"/>
          <w:kern w:val="0"/>
          <w:szCs w:val="24"/>
        </w:rPr>
        <w:t>)</w:t>
      </w:r>
      <w:r w:rsidRPr="00CD3E0C">
        <w:rPr>
          <w:rFonts w:ascii="標楷體" w:eastAsia="標楷體" w:hAnsi="標楷體" w:cs="DFKaiShu-SB-Estd-BF" w:hint="eastAsia"/>
          <w:kern w:val="0"/>
          <w:szCs w:val="24"/>
        </w:rPr>
        <w:t>疫情停課標準辦理。</w:t>
      </w:r>
    </w:p>
    <w:p w:rsidR="00F73A0B" w:rsidRPr="00CD3E0C" w:rsidRDefault="00EE4C20" w:rsidP="00F73A0B">
      <w:pPr>
        <w:pStyle w:val="a3"/>
        <w:numPr>
          <w:ilvl w:val="0"/>
          <w:numId w:val="4"/>
        </w:numPr>
        <w:autoSpaceDE w:val="0"/>
        <w:autoSpaceDN w:val="0"/>
        <w:adjustRightInd w:val="0"/>
        <w:ind w:leftChars="0"/>
        <w:rPr>
          <w:rFonts w:ascii="標楷體" w:eastAsia="標楷體" w:hAnsi="標楷體" w:cs="DFKaiShu-SB-Estd-BF"/>
          <w:kern w:val="0"/>
          <w:szCs w:val="24"/>
        </w:rPr>
      </w:pPr>
      <w:r>
        <w:rPr>
          <w:rFonts w:ascii="標楷體" w:eastAsia="標楷體" w:hAnsi="標楷體" w:hint="eastAsia"/>
        </w:rPr>
        <w:t>1</w:t>
      </w:r>
      <w:r w:rsidR="00F73A0B" w:rsidRPr="00CD3E0C">
        <w:rPr>
          <w:rFonts w:ascii="標楷體" w:eastAsia="標楷體" w:hAnsi="標楷體"/>
        </w:rPr>
        <w:t xml:space="preserve"> 班有 1 位師生被中央流行疫情指揮中心列為確定病例，該班停課。</w:t>
      </w:r>
    </w:p>
    <w:p w:rsidR="00F73A0B" w:rsidRPr="00CD3E0C" w:rsidRDefault="00EE4C20" w:rsidP="00F73A0B">
      <w:pPr>
        <w:pStyle w:val="a3"/>
        <w:numPr>
          <w:ilvl w:val="0"/>
          <w:numId w:val="4"/>
        </w:numPr>
        <w:autoSpaceDE w:val="0"/>
        <w:autoSpaceDN w:val="0"/>
        <w:adjustRightInd w:val="0"/>
        <w:ind w:leftChars="0"/>
        <w:rPr>
          <w:rFonts w:ascii="標楷體" w:eastAsia="標楷體" w:hAnsi="標楷體" w:cs="DFKaiShu-SB-Estd-BF"/>
          <w:kern w:val="0"/>
          <w:szCs w:val="24"/>
        </w:rPr>
      </w:pPr>
      <w:r>
        <w:rPr>
          <w:rFonts w:ascii="標楷體" w:eastAsia="標楷體" w:hAnsi="標楷體" w:hint="eastAsia"/>
        </w:rPr>
        <w:t xml:space="preserve">1 </w:t>
      </w:r>
      <w:r w:rsidR="00F73A0B" w:rsidRPr="00CD3E0C">
        <w:rPr>
          <w:rFonts w:ascii="標楷體" w:eastAsia="標楷體" w:hAnsi="標楷體"/>
        </w:rPr>
        <w:t>校有 2 位以上師生被中央流行疫情指揮中心列為確定病例，該校停課。</w:t>
      </w:r>
    </w:p>
    <w:p w:rsidR="00F73A0B" w:rsidRPr="00CD3E0C" w:rsidRDefault="00EE4C20" w:rsidP="00F73A0B">
      <w:pPr>
        <w:pStyle w:val="a3"/>
        <w:numPr>
          <w:ilvl w:val="0"/>
          <w:numId w:val="4"/>
        </w:numPr>
        <w:autoSpaceDE w:val="0"/>
        <w:autoSpaceDN w:val="0"/>
        <w:adjustRightInd w:val="0"/>
        <w:ind w:leftChars="0"/>
        <w:rPr>
          <w:rFonts w:ascii="標楷體" w:eastAsia="標楷體" w:hAnsi="標楷體" w:cs="DFKaiShu-SB-Estd-BF"/>
          <w:kern w:val="0"/>
          <w:szCs w:val="24"/>
        </w:rPr>
      </w:pPr>
      <w:r>
        <w:rPr>
          <w:rFonts w:ascii="標楷體" w:eastAsia="標楷體" w:hAnsi="標楷體" w:hint="eastAsia"/>
        </w:rPr>
        <w:t>本</w:t>
      </w:r>
      <w:r w:rsidR="00F73A0B" w:rsidRPr="00CD3E0C">
        <w:rPr>
          <w:rFonts w:ascii="標楷體" w:eastAsia="標楷體" w:hAnsi="標楷體"/>
        </w:rPr>
        <w:t>區</w:t>
      </w:r>
      <w:r>
        <w:rPr>
          <w:rFonts w:ascii="標楷體" w:eastAsia="標楷體" w:hAnsi="標楷體" w:hint="eastAsia"/>
        </w:rPr>
        <w:t>(新竹市東區)</w:t>
      </w:r>
      <w:r w:rsidR="00F73A0B" w:rsidRPr="00CD3E0C">
        <w:rPr>
          <w:rFonts w:ascii="標楷體" w:eastAsia="標楷體" w:hAnsi="標楷體"/>
        </w:rPr>
        <w:t>有 3 分之 1 學校全校停課，</w:t>
      </w:r>
      <w:r>
        <w:rPr>
          <w:rFonts w:ascii="標楷體" w:eastAsia="標楷體" w:hAnsi="標楷體" w:hint="eastAsia"/>
        </w:rPr>
        <w:t>本</w:t>
      </w:r>
      <w:r w:rsidR="00F73A0B" w:rsidRPr="00CD3E0C">
        <w:rPr>
          <w:rFonts w:ascii="標楷體" w:eastAsia="標楷體" w:hAnsi="標楷體"/>
        </w:rPr>
        <w:t>區停課。</w:t>
      </w:r>
    </w:p>
    <w:p w:rsidR="00F73A0B" w:rsidRPr="00CD3E0C" w:rsidRDefault="00F73A0B" w:rsidP="00F73A0B">
      <w:pPr>
        <w:pStyle w:val="a3"/>
        <w:numPr>
          <w:ilvl w:val="0"/>
          <w:numId w:val="4"/>
        </w:numPr>
        <w:autoSpaceDE w:val="0"/>
        <w:autoSpaceDN w:val="0"/>
        <w:adjustRightInd w:val="0"/>
        <w:ind w:leftChars="0"/>
        <w:rPr>
          <w:rFonts w:ascii="標楷體" w:eastAsia="標楷體" w:hAnsi="標楷體" w:cs="DFKaiShu-SB-Estd-BF"/>
          <w:kern w:val="0"/>
          <w:szCs w:val="24"/>
        </w:rPr>
      </w:pPr>
      <w:r w:rsidRPr="00CD3E0C">
        <w:rPr>
          <w:rFonts w:ascii="標楷體" w:eastAsia="標楷體" w:hAnsi="標楷體"/>
        </w:rPr>
        <w:t>前述（一）至（三）之停課情形，仍應視實際疫調情形依中央流行疫情指揮中心公布之指示做適當之調整。</w:t>
      </w:r>
    </w:p>
    <w:p w:rsidR="00F73A0B" w:rsidRPr="00CD3E0C" w:rsidRDefault="00F73A0B" w:rsidP="00F73A0B">
      <w:pPr>
        <w:pStyle w:val="a3"/>
        <w:numPr>
          <w:ilvl w:val="0"/>
          <w:numId w:val="4"/>
        </w:numPr>
        <w:autoSpaceDE w:val="0"/>
        <w:autoSpaceDN w:val="0"/>
        <w:adjustRightInd w:val="0"/>
        <w:ind w:leftChars="0"/>
        <w:rPr>
          <w:rFonts w:ascii="標楷體" w:eastAsia="標楷體" w:hAnsi="標楷體" w:cs="DFKaiShu-SB-Estd-BF"/>
          <w:kern w:val="0"/>
          <w:szCs w:val="24"/>
        </w:rPr>
      </w:pPr>
      <w:r w:rsidRPr="00CD3E0C">
        <w:rPr>
          <w:rFonts w:ascii="標楷體" w:eastAsia="標楷體" w:hAnsi="標楷體"/>
        </w:rPr>
        <w:t>各直轄市或縣市、各區或全國之停課，將依國內疫情狀況及中央流行疫情指揮中心公布之措施為實施依據。</w:t>
      </w:r>
    </w:p>
    <w:p w:rsidR="00F73A0B" w:rsidRPr="00CD3E0C" w:rsidRDefault="00B165A5" w:rsidP="00F73A0B">
      <w:pPr>
        <w:pStyle w:val="a3"/>
        <w:numPr>
          <w:ilvl w:val="0"/>
          <w:numId w:val="1"/>
        </w:numPr>
        <w:autoSpaceDE w:val="0"/>
        <w:autoSpaceDN w:val="0"/>
        <w:adjustRightInd w:val="0"/>
        <w:ind w:leftChars="0"/>
        <w:rPr>
          <w:rFonts w:ascii="標楷體" w:eastAsia="標楷體" w:hAnsi="標楷體" w:cs="DFKaiShu-SB-Estd-BF"/>
          <w:kern w:val="0"/>
          <w:szCs w:val="24"/>
        </w:rPr>
      </w:pPr>
      <w:r w:rsidRPr="00CD3E0C">
        <w:rPr>
          <w:rFonts w:ascii="標楷體" w:eastAsia="標楷體" w:hAnsi="標楷體" w:cs="DFKaiShu-SB-Estd-BF" w:hint="eastAsia"/>
          <w:kern w:val="0"/>
          <w:szCs w:val="24"/>
        </w:rPr>
        <w:t>適用對象:本校發生停課之個別學生或班級停課之學生。</w:t>
      </w:r>
    </w:p>
    <w:p w:rsidR="00B165A5" w:rsidRPr="00CD3E0C" w:rsidRDefault="00B165A5" w:rsidP="00F73A0B">
      <w:pPr>
        <w:pStyle w:val="a3"/>
        <w:numPr>
          <w:ilvl w:val="0"/>
          <w:numId w:val="1"/>
        </w:numPr>
        <w:autoSpaceDE w:val="0"/>
        <w:autoSpaceDN w:val="0"/>
        <w:adjustRightInd w:val="0"/>
        <w:ind w:leftChars="0"/>
        <w:rPr>
          <w:rFonts w:ascii="標楷體" w:eastAsia="標楷體" w:hAnsi="標楷體" w:cs="DFKaiShu-SB-Estd-BF"/>
          <w:kern w:val="0"/>
          <w:szCs w:val="24"/>
        </w:rPr>
      </w:pPr>
      <w:r w:rsidRPr="00CD3E0C">
        <w:rPr>
          <w:rFonts w:ascii="標楷體" w:eastAsia="標楷體" w:hAnsi="標楷體" w:cs="DFKaiShu-SB-Estd-BF" w:hint="eastAsia"/>
          <w:kern w:val="0"/>
          <w:szCs w:val="24"/>
        </w:rPr>
        <w:t>實施期間:自</w:t>
      </w:r>
      <w:r w:rsidRPr="00CD3E0C">
        <w:rPr>
          <w:rFonts w:ascii="標楷體" w:eastAsia="標楷體" w:hAnsi="標楷體" w:cs="TimesNewRomanPSMT"/>
          <w:kern w:val="0"/>
          <w:szCs w:val="24"/>
        </w:rPr>
        <w:t>108</w:t>
      </w:r>
      <w:r w:rsidRPr="00CD3E0C">
        <w:rPr>
          <w:rFonts w:ascii="標楷體" w:eastAsia="標楷體" w:hAnsi="標楷體" w:cs="DFKaiShu-SB-Estd-BF" w:hint="eastAsia"/>
          <w:kern w:val="0"/>
          <w:szCs w:val="24"/>
        </w:rPr>
        <w:t>學年度第</w:t>
      </w:r>
      <w:r w:rsidRPr="00CD3E0C">
        <w:rPr>
          <w:rFonts w:ascii="標楷體" w:eastAsia="標楷體" w:hAnsi="標楷體" w:cs="TimesNewRomanPSMT"/>
          <w:kern w:val="0"/>
          <w:szCs w:val="24"/>
        </w:rPr>
        <w:t>2</w:t>
      </w:r>
      <w:r w:rsidRPr="00CD3E0C">
        <w:rPr>
          <w:rFonts w:ascii="標楷體" w:eastAsia="標楷體" w:hAnsi="標楷體" w:cs="DFKaiShu-SB-Estd-BF" w:hint="eastAsia"/>
          <w:kern w:val="0"/>
          <w:szCs w:val="24"/>
        </w:rPr>
        <w:t>學期</w:t>
      </w:r>
      <w:r w:rsidRPr="00CD3E0C">
        <w:rPr>
          <w:rFonts w:ascii="標楷體" w:eastAsia="標楷體" w:hAnsi="標楷體" w:cs="TimesNewRomanPSMT"/>
          <w:kern w:val="0"/>
          <w:szCs w:val="24"/>
        </w:rPr>
        <w:t>(109</w:t>
      </w:r>
      <w:r w:rsidRPr="00CD3E0C">
        <w:rPr>
          <w:rFonts w:ascii="標楷體" w:eastAsia="標楷體" w:hAnsi="標楷體" w:cs="DFKaiShu-SB-Estd-BF" w:hint="eastAsia"/>
          <w:kern w:val="0"/>
          <w:szCs w:val="24"/>
        </w:rPr>
        <w:t>年</w:t>
      </w:r>
      <w:r w:rsidRPr="00CD3E0C">
        <w:rPr>
          <w:rFonts w:ascii="標楷體" w:eastAsia="標楷體" w:hAnsi="標楷體" w:cs="TimesNewRomanPSMT"/>
          <w:kern w:val="0"/>
          <w:szCs w:val="24"/>
        </w:rPr>
        <w:t>2</w:t>
      </w:r>
      <w:r w:rsidRPr="00CD3E0C">
        <w:rPr>
          <w:rFonts w:ascii="標楷體" w:eastAsia="標楷體" w:hAnsi="標楷體" w:cs="DFKaiShu-SB-Estd-BF" w:hint="eastAsia"/>
          <w:kern w:val="0"/>
          <w:szCs w:val="24"/>
        </w:rPr>
        <w:t>月</w:t>
      </w:r>
      <w:r w:rsidRPr="00CD3E0C">
        <w:rPr>
          <w:rFonts w:ascii="標楷體" w:eastAsia="標楷體" w:hAnsi="標楷體" w:cs="TimesNewRomanPSMT"/>
          <w:kern w:val="0"/>
          <w:szCs w:val="24"/>
        </w:rPr>
        <w:t>25</w:t>
      </w:r>
      <w:r w:rsidRPr="00CD3E0C">
        <w:rPr>
          <w:rFonts w:ascii="標楷體" w:eastAsia="標楷體" w:hAnsi="標楷體" w:cs="DFKaiShu-SB-Estd-BF" w:hint="eastAsia"/>
          <w:kern w:val="0"/>
          <w:szCs w:val="24"/>
        </w:rPr>
        <w:t>日</w:t>
      </w:r>
      <w:r w:rsidRPr="00CD3E0C">
        <w:rPr>
          <w:rFonts w:ascii="標楷體" w:eastAsia="標楷體" w:hAnsi="標楷體" w:cs="TimesNewRomanPSMT"/>
          <w:kern w:val="0"/>
          <w:szCs w:val="24"/>
        </w:rPr>
        <w:t>)</w:t>
      </w:r>
      <w:r w:rsidRPr="00CD3E0C">
        <w:rPr>
          <w:rFonts w:ascii="標楷體" w:eastAsia="標楷體" w:hAnsi="標楷體" w:cs="DFKaiShu-SB-Estd-BF" w:hint="eastAsia"/>
          <w:kern w:val="0"/>
          <w:szCs w:val="24"/>
        </w:rPr>
        <w:t>起。</w:t>
      </w:r>
    </w:p>
    <w:p w:rsidR="00B165A5" w:rsidRPr="00CD3E0C" w:rsidRDefault="00B165A5" w:rsidP="00F73A0B">
      <w:pPr>
        <w:pStyle w:val="a3"/>
        <w:numPr>
          <w:ilvl w:val="0"/>
          <w:numId w:val="1"/>
        </w:numPr>
        <w:autoSpaceDE w:val="0"/>
        <w:autoSpaceDN w:val="0"/>
        <w:adjustRightInd w:val="0"/>
        <w:ind w:leftChars="0"/>
        <w:rPr>
          <w:rFonts w:ascii="標楷體" w:eastAsia="標楷體" w:hAnsi="標楷體" w:cs="DFKaiShu-SB-Estd-BF"/>
          <w:kern w:val="0"/>
          <w:szCs w:val="24"/>
        </w:rPr>
      </w:pPr>
      <w:r w:rsidRPr="00CD3E0C">
        <w:rPr>
          <w:rFonts w:ascii="標楷體" w:eastAsia="標楷體" w:hAnsi="標楷體" w:cs="DFKaiShu-SB-Estd-BF" w:hint="eastAsia"/>
          <w:kern w:val="0"/>
          <w:szCs w:val="24"/>
        </w:rPr>
        <w:t>成立應變小組</w:t>
      </w:r>
    </w:p>
    <w:p w:rsidR="00CD3E0C" w:rsidRDefault="00B165A5" w:rsidP="00CD3E0C">
      <w:pPr>
        <w:pStyle w:val="a3"/>
        <w:numPr>
          <w:ilvl w:val="0"/>
          <w:numId w:val="5"/>
        </w:numPr>
        <w:autoSpaceDE w:val="0"/>
        <w:autoSpaceDN w:val="0"/>
        <w:adjustRightInd w:val="0"/>
        <w:ind w:leftChars="0"/>
        <w:rPr>
          <w:rFonts w:ascii="標楷體" w:eastAsia="標楷體" w:hAnsi="標楷體" w:cs="DFKaiShu-SB-Estd-BF"/>
          <w:kern w:val="0"/>
          <w:szCs w:val="24"/>
        </w:rPr>
      </w:pPr>
      <w:r w:rsidRPr="00CD3E0C">
        <w:rPr>
          <w:rFonts w:ascii="標楷體" w:eastAsia="標楷體" w:hAnsi="標楷體" w:cs="DFKaiShu-SB-Estd-BF" w:hint="eastAsia"/>
          <w:kern w:val="0"/>
          <w:szCs w:val="24"/>
        </w:rPr>
        <w:t>由校長統籌事務推動及人力與資源調配，</w:t>
      </w:r>
      <w:r w:rsidR="003E01C9">
        <w:rPr>
          <w:rFonts w:ascii="標楷體" w:eastAsia="標楷體" w:hAnsi="標楷體" w:cs="DFKaiShu-SB-Estd-BF" w:hint="eastAsia"/>
          <w:kern w:val="0"/>
          <w:szCs w:val="24"/>
        </w:rPr>
        <w:t>停、補課及線上學習相關事務</w:t>
      </w:r>
      <w:r w:rsidRPr="00CD3E0C">
        <w:rPr>
          <w:rFonts w:ascii="標楷體" w:eastAsia="標楷體" w:hAnsi="標楷體" w:cs="DFKaiShu-SB-Estd-BF" w:hint="eastAsia"/>
          <w:kern w:val="0"/>
          <w:szCs w:val="24"/>
        </w:rPr>
        <w:t>指派</w:t>
      </w:r>
      <w:r w:rsidR="003E01C9">
        <w:rPr>
          <w:rFonts w:ascii="標楷體" w:eastAsia="標楷體" w:hAnsi="標楷體" w:cs="DFKaiShu-SB-Estd-BF" w:hint="eastAsia"/>
          <w:kern w:val="0"/>
          <w:szCs w:val="24"/>
        </w:rPr>
        <w:t>教務主任</w:t>
      </w:r>
      <w:r w:rsidRPr="00CD3E0C">
        <w:rPr>
          <w:rFonts w:ascii="標楷體" w:eastAsia="標楷體" w:hAnsi="標楷體" w:cs="DFKaiShu-SB-Estd-BF" w:hint="eastAsia"/>
          <w:kern w:val="0"/>
          <w:szCs w:val="24"/>
        </w:rPr>
        <w:t>為聯繫窗口。</w:t>
      </w:r>
    </w:p>
    <w:p w:rsidR="00A73DB9" w:rsidRPr="00A73DB9" w:rsidRDefault="009D13F2" w:rsidP="00A73DB9">
      <w:pPr>
        <w:pStyle w:val="a3"/>
        <w:numPr>
          <w:ilvl w:val="0"/>
          <w:numId w:val="5"/>
        </w:numPr>
        <w:autoSpaceDE w:val="0"/>
        <w:autoSpaceDN w:val="0"/>
        <w:adjustRightInd w:val="0"/>
        <w:ind w:leftChars="0"/>
        <w:rPr>
          <w:rFonts w:ascii="標楷體" w:eastAsia="標楷體" w:hAnsi="標楷體" w:cs="DFKaiShu-SB-Estd-BF"/>
          <w:kern w:val="0"/>
          <w:szCs w:val="24"/>
        </w:rPr>
      </w:pPr>
      <w:r>
        <w:rPr>
          <w:rFonts w:ascii="標楷體" w:eastAsia="標楷體" w:hAnsi="標楷體" w:cs="DFKaiShu-SB-Estd-BF" w:hint="eastAsia"/>
          <w:kern w:val="0"/>
          <w:szCs w:val="24"/>
        </w:rPr>
        <w:t>應變小組成員:</w:t>
      </w:r>
      <w:r w:rsidR="00A73DB9" w:rsidRPr="00A73DB9">
        <w:rPr>
          <w:rFonts w:ascii="標楷體" w:eastAsia="標楷體" w:hAnsi="標楷體" w:cs="DFKaiShu-SB-Estd-BF" w:hint="eastAsia"/>
          <w:kern w:val="0"/>
          <w:szCs w:val="24"/>
        </w:rPr>
        <w:t xml:space="preserve"> 配合本校緊急應變小組組成辦法</w:t>
      </w:r>
      <w:r w:rsidR="00A73DB9">
        <w:rPr>
          <w:rFonts w:ascii="標楷體" w:eastAsia="標楷體" w:hAnsi="標楷體" w:cs="DFKaiShu-SB-Estd-BF" w:hint="eastAsia"/>
          <w:kern w:val="0"/>
          <w:szCs w:val="24"/>
        </w:rPr>
        <w:t>。</w:t>
      </w:r>
    </w:p>
    <w:p w:rsidR="00B165A5" w:rsidRPr="00CD3E0C" w:rsidRDefault="00B165A5" w:rsidP="00B165A5">
      <w:pPr>
        <w:pStyle w:val="a3"/>
        <w:numPr>
          <w:ilvl w:val="0"/>
          <w:numId w:val="5"/>
        </w:numPr>
        <w:autoSpaceDE w:val="0"/>
        <w:autoSpaceDN w:val="0"/>
        <w:adjustRightInd w:val="0"/>
        <w:ind w:leftChars="0"/>
        <w:rPr>
          <w:rFonts w:ascii="標楷體" w:eastAsia="標楷體" w:hAnsi="標楷體" w:cs="DFKaiShu-SB-Estd-BF"/>
          <w:kern w:val="0"/>
          <w:szCs w:val="24"/>
        </w:rPr>
      </w:pPr>
      <w:r w:rsidRPr="00CD3E0C">
        <w:rPr>
          <w:rFonts w:ascii="標楷體" w:eastAsia="標楷體" w:hAnsi="標楷體" w:cs="DFKaiShu-SB-Estd-BF" w:hint="eastAsia"/>
          <w:kern w:val="0"/>
          <w:szCs w:val="24"/>
        </w:rPr>
        <w:t>建立應變機制</w:t>
      </w:r>
    </w:p>
    <w:p w:rsidR="00B165A5" w:rsidRPr="00CD3E0C" w:rsidRDefault="00B165A5" w:rsidP="00A3031C">
      <w:pPr>
        <w:pStyle w:val="a3"/>
        <w:numPr>
          <w:ilvl w:val="0"/>
          <w:numId w:val="7"/>
        </w:numPr>
        <w:autoSpaceDE w:val="0"/>
        <w:autoSpaceDN w:val="0"/>
        <w:adjustRightInd w:val="0"/>
        <w:ind w:leftChars="0"/>
        <w:rPr>
          <w:rFonts w:ascii="標楷體" w:eastAsia="標楷體" w:hAnsi="標楷體" w:cs="DFKaiShu-SB-Estd-BF"/>
          <w:kern w:val="0"/>
          <w:szCs w:val="24"/>
        </w:rPr>
      </w:pPr>
      <w:r w:rsidRPr="00CD3E0C">
        <w:rPr>
          <w:rFonts w:ascii="標楷體" w:eastAsia="標楷體" w:hAnsi="標楷體" w:cs="DFKaiShu-SB-Estd-BF" w:hint="eastAsia"/>
          <w:kern w:val="0"/>
          <w:szCs w:val="24"/>
        </w:rPr>
        <w:t>依停課規模及人數提供師生所需服務及資源，並建立校內與新竹市政府聯繫窗口及通報流程，以利資源調度。</w:t>
      </w:r>
    </w:p>
    <w:p w:rsidR="00B165A5" w:rsidRPr="00CD3E0C" w:rsidRDefault="00B165A5" w:rsidP="00B165A5">
      <w:pPr>
        <w:pStyle w:val="a3"/>
        <w:numPr>
          <w:ilvl w:val="0"/>
          <w:numId w:val="7"/>
        </w:numPr>
        <w:autoSpaceDE w:val="0"/>
        <w:autoSpaceDN w:val="0"/>
        <w:adjustRightInd w:val="0"/>
        <w:ind w:leftChars="0"/>
        <w:rPr>
          <w:rFonts w:ascii="標楷體" w:eastAsia="標楷體" w:hAnsi="標楷體" w:cs="DFKaiShu-SB-Estd-BF"/>
          <w:kern w:val="0"/>
          <w:szCs w:val="24"/>
        </w:rPr>
      </w:pPr>
      <w:r w:rsidRPr="00CD3E0C">
        <w:rPr>
          <w:rFonts w:ascii="標楷體" w:eastAsia="標楷體" w:hAnsi="標楷體" w:cs="DFKaiShu-SB-Estd-BF" w:hint="eastAsia"/>
          <w:kern w:val="0"/>
          <w:szCs w:val="24"/>
        </w:rPr>
        <w:t>協助校內教師實施線上課程或居家學習所需資訊與流程說明並協助教師熟悉線上學習平臺及教學工具使用，以利課程進行。</w:t>
      </w:r>
    </w:p>
    <w:p w:rsidR="00B165A5" w:rsidRPr="00CD3E0C" w:rsidRDefault="00B165A5" w:rsidP="00B165A5">
      <w:pPr>
        <w:pStyle w:val="a3"/>
        <w:numPr>
          <w:ilvl w:val="0"/>
          <w:numId w:val="7"/>
        </w:numPr>
        <w:autoSpaceDE w:val="0"/>
        <w:autoSpaceDN w:val="0"/>
        <w:adjustRightInd w:val="0"/>
        <w:ind w:leftChars="0"/>
        <w:rPr>
          <w:rFonts w:ascii="標楷體" w:eastAsia="標楷體" w:hAnsi="標楷體" w:cs="DFKaiShu-SB-Estd-BF"/>
          <w:kern w:val="0"/>
          <w:szCs w:val="24"/>
        </w:rPr>
      </w:pPr>
      <w:r w:rsidRPr="00CD3E0C">
        <w:rPr>
          <w:rFonts w:ascii="標楷體" w:eastAsia="標楷體" w:hAnsi="標楷體" w:cs="DFKaiShu-SB-Estd-BF" w:hint="eastAsia"/>
          <w:kern w:val="0"/>
          <w:szCs w:val="24"/>
        </w:rPr>
        <w:t>加強親師生宣導，以利實施線上課程教學與學習。</w:t>
      </w:r>
    </w:p>
    <w:p w:rsidR="00B165A5" w:rsidRPr="00CD3E0C" w:rsidRDefault="00B165A5" w:rsidP="00B165A5">
      <w:pPr>
        <w:pStyle w:val="a3"/>
        <w:numPr>
          <w:ilvl w:val="0"/>
          <w:numId w:val="1"/>
        </w:numPr>
        <w:autoSpaceDE w:val="0"/>
        <w:autoSpaceDN w:val="0"/>
        <w:adjustRightInd w:val="0"/>
        <w:ind w:leftChars="0"/>
        <w:rPr>
          <w:rFonts w:ascii="標楷體" w:eastAsia="標楷體" w:hAnsi="標楷體" w:cs="DFKaiShu-SB-Estd-BF"/>
          <w:kern w:val="0"/>
          <w:szCs w:val="24"/>
        </w:rPr>
      </w:pPr>
      <w:r w:rsidRPr="00CD3E0C">
        <w:rPr>
          <w:rFonts w:ascii="標楷體" w:eastAsia="標楷體" w:hAnsi="標楷體" w:cs="DFKaiShu-SB-Estd-BF" w:hint="eastAsia"/>
          <w:kern w:val="0"/>
          <w:szCs w:val="24"/>
        </w:rPr>
        <w:t>實施方式</w:t>
      </w:r>
    </w:p>
    <w:p w:rsidR="008D336F" w:rsidRPr="00CD3E0C" w:rsidRDefault="008D336F" w:rsidP="008232D8">
      <w:pPr>
        <w:pStyle w:val="a3"/>
        <w:numPr>
          <w:ilvl w:val="0"/>
          <w:numId w:val="10"/>
        </w:numPr>
        <w:autoSpaceDE w:val="0"/>
        <w:autoSpaceDN w:val="0"/>
        <w:adjustRightInd w:val="0"/>
        <w:ind w:leftChars="0"/>
        <w:rPr>
          <w:rFonts w:ascii="標楷體" w:eastAsia="標楷體" w:hAnsi="標楷體" w:cs="TimesNewRomanPSMT"/>
          <w:kern w:val="0"/>
          <w:szCs w:val="24"/>
        </w:rPr>
      </w:pPr>
      <w:r w:rsidRPr="00CD3E0C">
        <w:rPr>
          <w:rFonts w:ascii="標楷體" w:eastAsia="標楷體" w:hAnsi="標楷體" w:cs="DFKaiShu-SB-Estd-BF" w:hint="eastAsia"/>
          <w:kern w:val="0"/>
          <w:szCs w:val="24"/>
        </w:rPr>
        <w:t>個別學生停課</w:t>
      </w:r>
      <w:r w:rsidRPr="00CD3E0C">
        <w:rPr>
          <w:rFonts w:ascii="標楷體" w:eastAsia="標楷體" w:hAnsi="標楷體" w:cs="TimesNewRomanPSMT"/>
          <w:kern w:val="0"/>
          <w:szCs w:val="24"/>
        </w:rPr>
        <w:t>(</w:t>
      </w:r>
      <w:r w:rsidRPr="00CD3E0C">
        <w:rPr>
          <w:rFonts w:ascii="標楷體" w:eastAsia="標楷體" w:hAnsi="標楷體" w:cs="DFKaiShu-SB-Estd-BF" w:hint="eastAsia"/>
          <w:kern w:val="0"/>
          <w:szCs w:val="24"/>
        </w:rPr>
        <w:t>含滯留陸港澳學生等，依中央流行疫情指揮中心發布為準</w:t>
      </w:r>
      <w:r w:rsidRPr="00CD3E0C">
        <w:rPr>
          <w:rFonts w:ascii="標楷體" w:eastAsia="標楷體" w:hAnsi="標楷體" w:cs="TimesNewRomanPSMT"/>
          <w:kern w:val="0"/>
          <w:szCs w:val="24"/>
        </w:rPr>
        <w:t>)</w:t>
      </w:r>
    </w:p>
    <w:p w:rsidR="008232D8" w:rsidRPr="00CD3E0C" w:rsidRDefault="008232D8" w:rsidP="008232D8">
      <w:pPr>
        <w:pStyle w:val="a3"/>
        <w:numPr>
          <w:ilvl w:val="0"/>
          <w:numId w:val="12"/>
        </w:numPr>
        <w:autoSpaceDE w:val="0"/>
        <w:autoSpaceDN w:val="0"/>
        <w:adjustRightInd w:val="0"/>
        <w:ind w:leftChars="0"/>
        <w:rPr>
          <w:rFonts w:ascii="標楷體" w:eastAsia="標楷體" w:hAnsi="標楷體" w:cs="DFKaiShu-SB-Estd-BF"/>
          <w:kern w:val="0"/>
          <w:szCs w:val="24"/>
        </w:rPr>
      </w:pPr>
      <w:r w:rsidRPr="00CD3E0C">
        <w:rPr>
          <w:rFonts w:ascii="標楷體" w:eastAsia="標楷體" w:hAnsi="標楷體" w:cs="DFKaiShu-SB-Estd-BF" w:hint="eastAsia"/>
          <w:kern w:val="0"/>
          <w:szCs w:val="24"/>
        </w:rPr>
        <w:t>確實掌握關心停課學生或滯留原因，建立聯繫管道，適時提供相關個別協助。</w:t>
      </w:r>
    </w:p>
    <w:p w:rsidR="008232D8" w:rsidRPr="00CD3E0C" w:rsidRDefault="008232D8" w:rsidP="008232D8">
      <w:pPr>
        <w:pStyle w:val="a3"/>
        <w:numPr>
          <w:ilvl w:val="0"/>
          <w:numId w:val="12"/>
        </w:numPr>
        <w:autoSpaceDE w:val="0"/>
        <w:autoSpaceDN w:val="0"/>
        <w:adjustRightInd w:val="0"/>
        <w:ind w:leftChars="0"/>
        <w:rPr>
          <w:rFonts w:ascii="標楷體" w:eastAsia="標楷體" w:hAnsi="標楷體" w:cs="DFKaiShu-SB-Estd-BF"/>
          <w:kern w:val="0"/>
          <w:szCs w:val="24"/>
        </w:rPr>
      </w:pPr>
      <w:r w:rsidRPr="00CD3E0C">
        <w:rPr>
          <w:rFonts w:ascii="標楷體" w:eastAsia="標楷體" w:hAnsi="標楷體" w:cs="DFKaiShu-SB-Estd-BF" w:hint="eastAsia"/>
          <w:kern w:val="0"/>
          <w:szCs w:val="24"/>
        </w:rPr>
        <w:t>個別學生因「法定傳染病」需自主隔離經准假者，應評估停課學生個別需求健康情形，於請假期間配合任課教師進行自主學習，包含使用數位學習平台就其未上課之科目章節給予課業輔導，提供即時課程錄影或影片，派送課前預習、課後複習材料及作業</w:t>
      </w:r>
      <w:r w:rsidRPr="00CD3E0C">
        <w:rPr>
          <w:rFonts w:ascii="標楷體" w:eastAsia="標楷體" w:hAnsi="標楷體" w:cs="TimesNewRomanPSMT"/>
          <w:kern w:val="0"/>
          <w:szCs w:val="24"/>
        </w:rPr>
        <w:t>(</w:t>
      </w:r>
      <w:r w:rsidRPr="00CD3E0C">
        <w:rPr>
          <w:rFonts w:ascii="標楷體" w:eastAsia="標楷體" w:hAnsi="標楷體" w:cs="DFKaiShu-SB-Estd-BF" w:hint="eastAsia"/>
          <w:kern w:val="0"/>
          <w:szCs w:val="24"/>
        </w:rPr>
        <w:t>學習單</w:t>
      </w:r>
      <w:r w:rsidRPr="00CD3E0C">
        <w:rPr>
          <w:rFonts w:ascii="標楷體" w:eastAsia="標楷體" w:hAnsi="標楷體" w:cs="TimesNewRomanPSMT"/>
          <w:kern w:val="0"/>
          <w:szCs w:val="24"/>
        </w:rPr>
        <w:t>)</w:t>
      </w:r>
      <w:r w:rsidRPr="00CD3E0C">
        <w:rPr>
          <w:rFonts w:ascii="標楷體" w:eastAsia="標楷體" w:hAnsi="標楷體" w:cs="DFKaiShu-SB-Estd-BF" w:hint="eastAsia"/>
          <w:kern w:val="0"/>
          <w:szCs w:val="24"/>
        </w:rPr>
        <w:t>。</w:t>
      </w:r>
    </w:p>
    <w:p w:rsidR="008232D8" w:rsidRPr="00CD3E0C" w:rsidRDefault="008232D8" w:rsidP="008232D8">
      <w:pPr>
        <w:pStyle w:val="a3"/>
        <w:numPr>
          <w:ilvl w:val="0"/>
          <w:numId w:val="12"/>
        </w:numPr>
        <w:autoSpaceDE w:val="0"/>
        <w:autoSpaceDN w:val="0"/>
        <w:adjustRightInd w:val="0"/>
        <w:ind w:leftChars="0"/>
        <w:rPr>
          <w:rFonts w:ascii="標楷體" w:eastAsia="標楷體" w:hAnsi="標楷體" w:cs="DFKaiShu-SB-Estd-BF"/>
          <w:kern w:val="0"/>
          <w:szCs w:val="24"/>
        </w:rPr>
      </w:pPr>
      <w:r w:rsidRPr="00CD3E0C">
        <w:rPr>
          <w:rFonts w:ascii="標楷體" w:eastAsia="標楷體" w:hAnsi="標楷體" w:cs="DFKaiShu-SB-Estd-BF" w:hint="eastAsia"/>
          <w:kern w:val="0"/>
          <w:szCs w:val="24"/>
        </w:rPr>
        <w:t>個別學生使用數位學習平臺進行線上補課，其方式與時間由授課教師與學生自行約定。</w:t>
      </w:r>
    </w:p>
    <w:p w:rsidR="008232D8" w:rsidRPr="00CD3E0C" w:rsidRDefault="008232D8" w:rsidP="008232D8">
      <w:pPr>
        <w:pStyle w:val="a3"/>
        <w:numPr>
          <w:ilvl w:val="0"/>
          <w:numId w:val="12"/>
        </w:numPr>
        <w:autoSpaceDE w:val="0"/>
        <w:autoSpaceDN w:val="0"/>
        <w:adjustRightInd w:val="0"/>
        <w:ind w:leftChars="0"/>
        <w:rPr>
          <w:rFonts w:ascii="標楷體" w:eastAsia="標楷體" w:hAnsi="標楷體" w:cs="DFKaiShu-SB-Estd-BF"/>
          <w:kern w:val="0"/>
          <w:szCs w:val="24"/>
        </w:rPr>
      </w:pPr>
      <w:r w:rsidRPr="00CD3E0C">
        <w:rPr>
          <w:rFonts w:ascii="標楷體" w:eastAsia="標楷體" w:hAnsi="標楷體" w:cs="DFKaiShu-SB-Estd-BF" w:hint="eastAsia"/>
          <w:kern w:val="0"/>
          <w:szCs w:val="24"/>
        </w:rPr>
        <w:t>評量原則</w:t>
      </w:r>
    </w:p>
    <w:p w:rsidR="008232D8" w:rsidRPr="00CD3E0C" w:rsidRDefault="008232D8" w:rsidP="008232D8">
      <w:pPr>
        <w:pStyle w:val="a3"/>
        <w:numPr>
          <w:ilvl w:val="0"/>
          <w:numId w:val="15"/>
        </w:numPr>
        <w:autoSpaceDE w:val="0"/>
        <w:autoSpaceDN w:val="0"/>
        <w:adjustRightInd w:val="0"/>
        <w:ind w:leftChars="0" w:left="1701" w:hanging="261"/>
        <w:rPr>
          <w:rFonts w:ascii="標楷體" w:eastAsia="標楷體" w:hAnsi="標楷體" w:cs="DFKaiShu-SB-Estd-BF"/>
          <w:kern w:val="0"/>
          <w:szCs w:val="24"/>
        </w:rPr>
      </w:pPr>
      <w:r w:rsidRPr="00CD3E0C">
        <w:rPr>
          <w:rFonts w:ascii="標楷體" w:eastAsia="標楷體" w:hAnsi="標楷體" w:cs="DFKaiShu-SB-Estd-BF" w:hint="eastAsia"/>
          <w:kern w:val="0"/>
          <w:szCs w:val="24"/>
        </w:rPr>
        <w:t>未參加定期評量者，得補行評量，其成績以實際分數登錄，其評量時間、方</w:t>
      </w:r>
      <w:r w:rsidRPr="00CD3E0C">
        <w:rPr>
          <w:rFonts w:ascii="標楷體" w:eastAsia="標楷體" w:hAnsi="標楷體" w:cs="DFKaiShu-SB-Estd-BF" w:hint="eastAsia"/>
          <w:kern w:val="0"/>
          <w:szCs w:val="24"/>
        </w:rPr>
        <w:lastRenderedPageBreak/>
        <w:t>式由學校訂定之。</w:t>
      </w:r>
    </w:p>
    <w:p w:rsidR="008232D8" w:rsidRPr="00CD3E0C" w:rsidRDefault="008232D8" w:rsidP="008232D8">
      <w:pPr>
        <w:pStyle w:val="a3"/>
        <w:numPr>
          <w:ilvl w:val="0"/>
          <w:numId w:val="15"/>
        </w:numPr>
        <w:autoSpaceDE w:val="0"/>
        <w:autoSpaceDN w:val="0"/>
        <w:adjustRightInd w:val="0"/>
        <w:ind w:leftChars="0" w:left="1701" w:hanging="261"/>
        <w:rPr>
          <w:rFonts w:ascii="標楷體" w:eastAsia="標楷體" w:hAnsi="標楷體" w:cs="DFKaiShu-SB-Estd-BF"/>
          <w:kern w:val="0"/>
          <w:szCs w:val="24"/>
        </w:rPr>
      </w:pPr>
      <w:r w:rsidRPr="00CD3E0C">
        <w:rPr>
          <w:rFonts w:ascii="標楷體" w:eastAsia="標楷體" w:hAnsi="標楷體" w:cs="DFKaiShu-SB-Estd-BF" w:hint="eastAsia"/>
          <w:kern w:val="0"/>
          <w:szCs w:val="24"/>
        </w:rPr>
        <w:t>平時評量</w:t>
      </w:r>
      <w:r w:rsidRPr="00CD3E0C">
        <w:rPr>
          <w:rFonts w:ascii="標楷體" w:eastAsia="標楷體" w:hAnsi="標楷體" w:cs="TimesNewRomanPSMT"/>
          <w:kern w:val="0"/>
          <w:szCs w:val="24"/>
        </w:rPr>
        <w:t>(</w:t>
      </w:r>
      <w:r w:rsidRPr="00CD3E0C">
        <w:rPr>
          <w:rFonts w:ascii="標楷體" w:eastAsia="標楷體" w:hAnsi="標楷體" w:cs="DFKaiShu-SB-Estd-BF" w:hint="eastAsia"/>
          <w:kern w:val="0"/>
          <w:szCs w:val="24"/>
        </w:rPr>
        <w:t>如作業、報告、學習單、作品等</w:t>
      </w:r>
      <w:r w:rsidRPr="00CD3E0C">
        <w:rPr>
          <w:rFonts w:ascii="標楷體" w:eastAsia="標楷體" w:hAnsi="標楷體" w:cs="TimesNewRomanPSMT"/>
          <w:kern w:val="0"/>
          <w:szCs w:val="24"/>
        </w:rPr>
        <w:t>)</w:t>
      </w:r>
      <w:r w:rsidRPr="00CD3E0C">
        <w:rPr>
          <w:rFonts w:ascii="標楷體" w:eastAsia="標楷體" w:hAnsi="標楷體" w:cs="DFKaiShu-SB-Estd-BF" w:hint="eastAsia"/>
          <w:kern w:val="0"/>
          <w:szCs w:val="24"/>
        </w:rPr>
        <w:t>依授課教師教學需求自訂之。</w:t>
      </w:r>
    </w:p>
    <w:p w:rsidR="008232D8" w:rsidRPr="00CD3E0C" w:rsidRDefault="008232D8" w:rsidP="008232D8">
      <w:pPr>
        <w:pStyle w:val="a3"/>
        <w:numPr>
          <w:ilvl w:val="0"/>
          <w:numId w:val="10"/>
        </w:numPr>
        <w:autoSpaceDE w:val="0"/>
        <w:autoSpaceDN w:val="0"/>
        <w:adjustRightInd w:val="0"/>
        <w:ind w:leftChars="0"/>
        <w:rPr>
          <w:rFonts w:ascii="標楷體" w:eastAsia="標楷體" w:hAnsi="標楷體" w:cs="TimesNewRomanPSMT"/>
          <w:kern w:val="0"/>
          <w:szCs w:val="24"/>
        </w:rPr>
      </w:pPr>
      <w:r w:rsidRPr="00CD3E0C">
        <w:rPr>
          <w:rFonts w:ascii="標楷體" w:eastAsia="標楷體" w:hAnsi="標楷體" w:cs="DFKaiShu-SB-Estd-BF" w:hint="eastAsia"/>
          <w:kern w:val="0"/>
          <w:szCs w:val="24"/>
        </w:rPr>
        <w:t>部分班級或全校停課</w:t>
      </w:r>
    </w:p>
    <w:p w:rsidR="009D13F2" w:rsidRDefault="009D13F2" w:rsidP="008232D8">
      <w:pPr>
        <w:pStyle w:val="a3"/>
        <w:numPr>
          <w:ilvl w:val="0"/>
          <w:numId w:val="22"/>
        </w:numPr>
        <w:autoSpaceDE w:val="0"/>
        <w:autoSpaceDN w:val="0"/>
        <w:adjustRightInd w:val="0"/>
        <w:ind w:leftChars="0"/>
        <w:rPr>
          <w:rFonts w:ascii="標楷體" w:eastAsia="標楷體" w:hAnsi="標楷體" w:cs="DFKaiShu-SB-Estd-BF"/>
          <w:kern w:val="0"/>
          <w:szCs w:val="24"/>
        </w:rPr>
      </w:pPr>
      <w:r w:rsidRPr="003E01C9">
        <w:rPr>
          <w:rFonts w:ascii="標楷體" w:eastAsia="標楷體" w:hAnsi="標楷體" w:cs="DFKaiShu-SB-Estd-BF" w:hint="eastAsia"/>
          <w:kern w:val="0"/>
          <w:szCs w:val="24"/>
        </w:rPr>
        <w:t>除了</w:t>
      </w:r>
      <w:r w:rsidR="00D179CC" w:rsidRPr="003E01C9">
        <w:rPr>
          <w:rFonts w:ascii="標楷體" w:eastAsia="標楷體" w:hAnsi="標楷體" w:cs="DFKaiShu-SB-Estd-BF" w:hint="eastAsia"/>
          <w:kern w:val="0"/>
          <w:szCs w:val="24"/>
        </w:rPr>
        <w:t>必須居家隔離者外，建議停課第一天及復課前一天，相關人員(行政人員、授課教師)必須到校協助了解學生準備狀況。</w:t>
      </w:r>
    </w:p>
    <w:p w:rsidR="008232D8" w:rsidRPr="00CD3E0C" w:rsidRDefault="008232D8" w:rsidP="008232D8">
      <w:pPr>
        <w:pStyle w:val="a3"/>
        <w:numPr>
          <w:ilvl w:val="0"/>
          <w:numId w:val="22"/>
        </w:numPr>
        <w:autoSpaceDE w:val="0"/>
        <w:autoSpaceDN w:val="0"/>
        <w:adjustRightInd w:val="0"/>
        <w:ind w:leftChars="0"/>
        <w:rPr>
          <w:rFonts w:ascii="標楷體" w:eastAsia="標楷體" w:hAnsi="標楷體" w:cs="DFKaiShu-SB-Estd-BF"/>
          <w:kern w:val="0"/>
          <w:szCs w:val="24"/>
        </w:rPr>
      </w:pPr>
      <w:r w:rsidRPr="00CD3E0C">
        <w:rPr>
          <w:rFonts w:ascii="標楷體" w:eastAsia="標楷體" w:hAnsi="標楷體" w:cs="DFKaiShu-SB-Estd-BF" w:hint="eastAsia"/>
          <w:kern w:val="0"/>
          <w:szCs w:val="24"/>
        </w:rPr>
        <w:t>透過教師確實掌握關心停課學生，建立班級聯繫管道，更新家長緊急聯絡電話，適時提供相關協助。</w:t>
      </w:r>
    </w:p>
    <w:p w:rsidR="008232D8" w:rsidRPr="00CD3E0C" w:rsidRDefault="008232D8" w:rsidP="008232D8">
      <w:pPr>
        <w:pStyle w:val="a3"/>
        <w:numPr>
          <w:ilvl w:val="0"/>
          <w:numId w:val="22"/>
        </w:numPr>
        <w:autoSpaceDE w:val="0"/>
        <w:autoSpaceDN w:val="0"/>
        <w:adjustRightInd w:val="0"/>
        <w:ind w:leftChars="0"/>
        <w:rPr>
          <w:rFonts w:ascii="標楷體" w:eastAsia="標楷體" w:hAnsi="標楷體" w:cs="DFKaiShu-SB-Estd-BF"/>
          <w:kern w:val="0"/>
          <w:szCs w:val="24"/>
        </w:rPr>
      </w:pPr>
      <w:r w:rsidRPr="00CD3E0C">
        <w:rPr>
          <w:rFonts w:ascii="標楷體" w:eastAsia="標楷體" w:hAnsi="標楷體" w:cs="DFKaiShu-SB-Estd-BF" w:hint="eastAsia"/>
          <w:kern w:val="0"/>
          <w:szCs w:val="24"/>
        </w:rPr>
        <w:t>部分班級停課時，會同該班任課教師及相關行政處室代表；全校停課時，召開課程發展委員會商擬停課後之補課原則。</w:t>
      </w:r>
    </w:p>
    <w:p w:rsidR="008232D8" w:rsidRPr="00CD3E0C" w:rsidRDefault="008232D8" w:rsidP="008232D8">
      <w:pPr>
        <w:pStyle w:val="a3"/>
        <w:numPr>
          <w:ilvl w:val="0"/>
          <w:numId w:val="22"/>
        </w:numPr>
        <w:autoSpaceDE w:val="0"/>
        <w:autoSpaceDN w:val="0"/>
        <w:adjustRightInd w:val="0"/>
        <w:ind w:leftChars="0"/>
        <w:rPr>
          <w:rFonts w:ascii="標楷體" w:eastAsia="標楷體" w:hAnsi="標楷體" w:cs="DFKaiShu-SB-Estd-BF"/>
          <w:kern w:val="0"/>
          <w:szCs w:val="24"/>
        </w:rPr>
      </w:pPr>
      <w:r w:rsidRPr="00CD3E0C">
        <w:rPr>
          <w:rFonts w:ascii="標楷體" w:eastAsia="標楷體" w:hAnsi="標楷體" w:cs="DFKaiShu-SB-Estd-BF" w:hint="eastAsia"/>
          <w:kern w:val="0"/>
          <w:szCs w:val="24"/>
        </w:rPr>
        <w:t>補課計畫應於停課後</w:t>
      </w:r>
      <w:r w:rsidRPr="00CD3E0C">
        <w:rPr>
          <w:rFonts w:ascii="標楷體" w:eastAsia="標楷體" w:hAnsi="標楷體" w:cs="TimesNewRomanPSMT"/>
          <w:kern w:val="0"/>
          <w:szCs w:val="24"/>
        </w:rPr>
        <w:t xml:space="preserve">1 </w:t>
      </w:r>
      <w:r w:rsidRPr="00CD3E0C">
        <w:rPr>
          <w:rFonts w:ascii="標楷體" w:eastAsia="標楷體" w:hAnsi="標楷體" w:cs="DFKaiShu-SB-Estd-BF" w:hint="eastAsia"/>
          <w:kern w:val="0"/>
          <w:szCs w:val="24"/>
        </w:rPr>
        <w:t>週內完成並報</w:t>
      </w:r>
      <w:r w:rsidR="003E01C9">
        <w:rPr>
          <w:rFonts w:ascii="標楷體" w:eastAsia="標楷體" w:hAnsi="標楷體" w:cs="DFKaiShu-SB-Estd-BF" w:hint="eastAsia"/>
          <w:kern w:val="0"/>
          <w:szCs w:val="24"/>
        </w:rPr>
        <w:t>市</w:t>
      </w:r>
      <w:r w:rsidRPr="00CD3E0C">
        <w:rPr>
          <w:rFonts w:ascii="標楷體" w:eastAsia="標楷體" w:hAnsi="標楷體" w:cs="DFKaiShu-SB-Estd-BF" w:hint="eastAsia"/>
          <w:kern w:val="0"/>
          <w:szCs w:val="24"/>
        </w:rPr>
        <w:t>府備查，應包含停課期間全部之科目之課程進度、評量方式等，並公告家長及學生。</w:t>
      </w:r>
    </w:p>
    <w:p w:rsidR="008232D8" w:rsidRDefault="008232D8" w:rsidP="008232D8">
      <w:pPr>
        <w:pStyle w:val="a3"/>
        <w:numPr>
          <w:ilvl w:val="0"/>
          <w:numId w:val="22"/>
        </w:numPr>
        <w:autoSpaceDE w:val="0"/>
        <w:autoSpaceDN w:val="0"/>
        <w:adjustRightInd w:val="0"/>
        <w:ind w:leftChars="0"/>
        <w:rPr>
          <w:rFonts w:ascii="標楷體" w:eastAsia="標楷體" w:hAnsi="標楷體" w:cs="DFKaiShu-SB-Estd-BF"/>
          <w:kern w:val="0"/>
          <w:szCs w:val="24"/>
        </w:rPr>
      </w:pPr>
      <w:r w:rsidRPr="00CD3E0C">
        <w:rPr>
          <w:rFonts w:ascii="標楷體" w:eastAsia="標楷體" w:hAnsi="標楷體" w:cs="DFKaiShu-SB-Estd-BF" w:hint="eastAsia"/>
          <w:kern w:val="0"/>
          <w:szCs w:val="24"/>
        </w:rPr>
        <w:t>衡酌停課學生學習需求及停課期間各領域進度，安排進行實體補課或線上補課，惟線上補課</w:t>
      </w:r>
      <w:r w:rsidRPr="003E01C9">
        <w:rPr>
          <w:rFonts w:ascii="標楷體" w:eastAsia="標楷體" w:hAnsi="標楷體" w:cs="DFKaiShu-SB-Estd-BF" w:hint="eastAsia"/>
          <w:kern w:val="0"/>
          <w:szCs w:val="24"/>
        </w:rPr>
        <w:t>至多為各領域</w:t>
      </w:r>
      <w:r w:rsidRPr="003E01C9">
        <w:rPr>
          <w:rFonts w:ascii="標楷體" w:eastAsia="標楷體" w:hAnsi="標楷體" w:cs="TimesNewRomanPSMT"/>
          <w:kern w:val="0"/>
          <w:szCs w:val="24"/>
        </w:rPr>
        <w:t>(</w:t>
      </w:r>
      <w:r w:rsidRPr="003E01C9">
        <w:rPr>
          <w:rFonts w:ascii="標楷體" w:eastAsia="標楷體" w:hAnsi="標楷體" w:cs="DFKaiShu-SB-Estd-BF" w:hint="eastAsia"/>
          <w:kern w:val="0"/>
          <w:szCs w:val="24"/>
        </w:rPr>
        <w:t>科目</w:t>
      </w:r>
      <w:r w:rsidRPr="003E01C9">
        <w:rPr>
          <w:rFonts w:ascii="標楷體" w:eastAsia="標楷體" w:hAnsi="標楷體" w:cs="TimesNewRomanPSMT"/>
          <w:kern w:val="0"/>
          <w:szCs w:val="24"/>
        </w:rPr>
        <w:t>)</w:t>
      </w:r>
      <w:r w:rsidRPr="003E01C9">
        <w:rPr>
          <w:rFonts w:ascii="標楷體" w:eastAsia="標楷體" w:hAnsi="標楷體" w:cs="DFKaiShu-SB-Estd-BF" w:hint="eastAsia"/>
          <w:kern w:val="0"/>
          <w:szCs w:val="24"/>
        </w:rPr>
        <w:t>應補課節數之三分之二</w:t>
      </w:r>
      <w:r w:rsidRPr="00CD3E0C">
        <w:rPr>
          <w:rFonts w:ascii="標楷體" w:eastAsia="標楷體" w:hAnsi="標楷體" w:cs="DFKaiShu-SB-Estd-BF" w:hint="eastAsia"/>
          <w:kern w:val="0"/>
          <w:szCs w:val="24"/>
        </w:rPr>
        <w:t>。</w:t>
      </w:r>
    </w:p>
    <w:p w:rsidR="002750E5" w:rsidRPr="002750E5" w:rsidRDefault="002750E5" w:rsidP="008232D8">
      <w:pPr>
        <w:pStyle w:val="a3"/>
        <w:numPr>
          <w:ilvl w:val="0"/>
          <w:numId w:val="22"/>
        </w:numPr>
        <w:autoSpaceDE w:val="0"/>
        <w:autoSpaceDN w:val="0"/>
        <w:adjustRightInd w:val="0"/>
        <w:ind w:leftChars="0"/>
        <w:rPr>
          <w:rFonts w:ascii="標楷體" w:eastAsia="標楷體" w:hAnsi="標楷體" w:cs="DFKaiShu-SB-Estd-BF"/>
          <w:color w:val="FF0000"/>
          <w:kern w:val="0"/>
          <w:szCs w:val="24"/>
        </w:rPr>
      </w:pPr>
      <w:r>
        <w:rPr>
          <w:rFonts w:ascii="標楷體" w:eastAsia="標楷體" w:hAnsi="標楷體" w:cs="DFKaiShu-SB-Estd-BF" w:hint="eastAsia"/>
          <w:color w:val="FF0000"/>
          <w:kern w:val="0"/>
          <w:szCs w:val="24"/>
        </w:rPr>
        <w:t>本校因應疫情停課後之補課，</w:t>
      </w:r>
      <w:r w:rsidRPr="002750E5">
        <w:rPr>
          <w:rFonts w:ascii="標楷體" w:eastAsia="標楷體" w:hAnsi="標楷體" w:cs="DFKaiShu-SB-Estd-BF" w:hint="eastAsia"/>
          <w:color w:val="FF0000"/>
          <w:kern w:val="0"/>
          <w:szCs w:val="24"/>
        </w:rPr>
        <w:t>依據</w:t>
      </w:r>
      <w:r w:rsidRPr="002750E5">
        <w:rPr>
          <w:rFonts w:ascii="標楷體" w:eastAsia="標楷體" w:hAnsi="標楷體"/>
          <w:color w:val="FF0000"/>
        </w:rPr>
        <w:t>各直轄市或縣市、各區或全國之停課，</w:t>
      </w:r>
      <w:r w:rsidRPr="002750E5">
        <w:rPr>
          <w:rFonts w:ascii="標楷體" w:eastAsia="標楷體" w:hAnsi="標楷體" w:hint="eastAsia"/>
          <w:color w:val="FF0000"/>
        </w:rPr>
        <w:t>分成停課</w:t>
      </w:r>
      <w:r w:rsidR="00630510">
        <w:rPr>
          <w:rFonts w:ascii="標楷體" w:eastAsia="標楷體" w:hAnsi="標楷體" w:hint="eastAsia"/>
          <w:color w:val="FF0000"/>
        </w:rPr>
        <w:t>14天(</w:t>
      </w:r>
      <w:r w:rsidRPr="002750E5">
        <w:rPr>
          <w:rFonts w:ascii="標楷體" w:eastAsia="標楷體" w:hAnsi="標楷體" w:hint="eastAsia"/>
          <w:color w:val="FF0000"/>
        </w:rPr>
        <w:t>兩週</w:t>
      </w:r>
      <w:r w:rsidR="00630510">
        <w:rPr>
          <w:rFonts w:ascii="標楷體" w:eastAsia="標楷體" w:hAnsi="標楷體" w:hint="eastAsia"/>
          <w:color w:val="FF0000"/>
        </w:rPr>
        <w:t>)</w:t>
      </w:r>
      <w:r w:rsidRPr="002750E5">
        <w:rPr>
          <w:rFonts w:ascii="標楷體" w:eastAsia="標楷體" w:hAnsi="標楷體" w:hint="eastAsia"/>
          <w:color w:val="FF0000"/>
        </w:rPr>
        <w:t>以內及停課超過</w:t>
      </w:r>
      <w:r w:rsidR="00630510">
        <w:rPr>
          <w:rFonts w:ascii="標楷體" w:eastAsia="標楷體" w:hAnsi="標楷體" w:hint="eastAsia"/>
          <w:color w:val="FF0000"/>
        </w:rPr>
        <w:t>14天(</w:t>
      </w:r>
      <w:r w:rsidRPr="002750E5">
        <w:rPr>
          <w:rFonts w:ascii="標楷體" w:eastAsia="標楷體" w:hAnsi="標楷體" w:hint="eastAsia"/>
          <w:color w:val="FF0000"/>
        </w:rPr>
        <w:t>兩週</w:t>
      </w:r>
      <w:r w:rsidR="00630510">
        <w:rPr>
          <w:rFonts w:ascii="標楷體" w:eastAsia="標楷體" w:hAnsi="標楷體" w:hint="eastAsia"/>
          <w:color w:val="FF0000"/>
        </w:rPr>
        <w:t>)</w:t>
      </w:r>
      <w:r w:rsidRPr="002750E5">
        <w:rPr>
          <w:rFonts w:ascii="標楷體" w:eastAsia="標楷體" w:hAnsi="標楷體" w:hint="eastAsia"/>
          <w:color w:val="FF0000"/>
        </w:rPr>
        <w:t>辦理。</w:t>
      </w:r>
    </w:p>
    <w:p w:rsidR="002750E5" w:rsidRPr="002750E5" w:rsidRDefault="002750E5" w:rsidP="002750E5">
      <w:pPr>
        <w:pStyle w:val="a3"/>
        <w:numPr>
          <w:ilvl w:val="0"/>
          <w:numId w:val="35"/>
        </w:numPr>
        <w:autoSpaceDE w:val="0"/>
        <w:autoSpaceDN w:val="0"/>
        <w:adjustRightInd w:val="0"/>
        <w:ind w:leftChars="0"/>
        <w:rPr>
          <w:rFonts w:ascii="標楷體" w:eastAsia="標楷體" w:hAnsi="標楷體" w:cs="DFKaiShu-SB-Estd-BF"/>
          <w:color w:val="FF0000"/>
          <w:kern w:val="0"/>
          <w:szCs w:val="24"/>
        </w:rPr>
      </w:pPr>
      <w:r w:rsidRPr="002750E5">
        <w:rPr>
          <w:rFonts w:ascii="標楷體" w:eastAsia="標楷體" w:hAnsi="標楷體" w:cs="DFKaiShu-SB-Estd-BF" w:hint="eastAsia"/>
          <w:color w:val="FF0000"/>
          <w:kern w:val="0"/>
          <w:szCs w:val="24"/>
        </w:rPr>
        <w:t>停課</w:t>
      </w:r>
      <w:r w:rsidR="00630510">
        <w:rPr>
          <w:rFonts w:ascii="標楷體" w:eastAsia="標楷體" w:hAnsi="標楷體" w:cs="DFKaiShu-SB-Estd-BF" w:hint="eastAsia"/>
          <w:color w:val="FF0000"/>
          <w:kern w:val="0"/>
          <w:szCs w:val="24"/>
        </w:rPr>
        <w:t>14天</w:t>
      </w:r>
      <w:r w:rsidRPr="002750E5">
        <w:rPr>
          <w:rFonts w:ascii="標楷體" w:eastAsia="標楷體" w:hAnsi="標楷體" w:cs="DFKaiShu-SB-Estd-BF" w:hint="eastAsia"/>
          <w:color w:val="FF0000"/>
          <w:kern w:val="0"/>
          <w:szCs w:val="24"/>
        </w:rPr>
        <w:t>以內(含</w:t>
      </w:r>
      <w:r w:rsidR="009A03F1">
        <w:rPr>
          <w:rFonts w:ascii="標楷體" w:eastAsia="標楷體" w:hAnsi="標楷體" w:cs="DFKaiShu-SB-Estd-BF" w:hint="eastAsia"/>
          <w:color w:val="FF0000"/>
          <w:kern w:val="0"/>
          <w:szCs w:val="24"/>
        </w:rPr>
        <w:t>14天</w:t>
      </w:r>
      <w:r w:rsidRPr="002750E5">
        <w:rPr>
          <w:rFonts w:ascii="標楷體" w:eastAsia="標楷體" w:hAnsi="標楷體" w:cs="DFKaiShu-SB-Estd-BF" w:hint="eastAsia"/>
          <w:color w:val="FF0000"/>
          <w:kern w:val="0"/>
          <w:szCs w:val="24"/>
        </w:rPr>
        <w:t>):以實體補課為主要實施方式。</w:t>
      </w:r>
    </w:p>
    <w:p w:rsidR="002750E5" w:rsidRPr="002750E5" w:rsidRDefault="002750E5" w:rsidP="00630510">
      <w:pPr>
        <w:pStyle w:val="a3"/>
        <w:numPr>
          <w:ilvl w:val="0"/>
          <w:numId w:val="35"/>
        </w:numPr>
        <w:autoSpaceDE w:val="0"/>
        <w:autoSpaceDN w:val="0"/>
        <w:adjustRightInd w:val="0"/>
        <w:ind w:leftChars="0"/>
        <w:rPr>
          <w:rFonts w:ascii="標楷體" w:eastAsia="標楷體" w:hAnsi="標楷體" w:cs="DFKaiShu-SB-Estd-BF"/>
          <w:color w:val="FF0000"/>
          <w:kern w:val="0"/>
          <w:szCs w:val="24"/>
        </w:rPr>
      </w:pPr>
      <w:r w:rsidRPr="002750E5">
        <w:rPr>
          <w:rFonts w:ascii="標楷體" w:eastAsia="標楷體" w:hAnsi="標楷體" w:cs="DFKaiShu-SB-Estd-BF" w:hint="eastAsia"/>
          <w:color w:val="FF0000"/>
          <w:kern w:val="0"/>
          <w:szCs w:val="24"/>
        </w:rPr>
        <w:t>停課超過</w:t>
      </w:r>
      <w:r w:rsidR="00630510">
        <w:rPr>
          <w:rFonts w:ascii="標楷體" w:eastAsia="標楷體" w:hAnsi="標楷體" w:cs="DFKaiShu-SB-Estd-BF" w:hint="eastAsia"/>
          <w:color w:val="FF0000"/>
          <w:kern w:val="0"/>
          <w:szCs w:val="24"/>
        </w:rPr>
        <w:t>14天</w:t>
      </w:r>
      <w:r w:rsidRPr="002750E5">
        <w:rPr>
          <w:rFonts w:ascii="標楷體" w:eastAsia="標楷體" w:hAnsi="標楷體" w:cs="DFKaiShu-SB-Estd-BF" w:hint="eastAsia"/>
          <w:color w:val="FF0000"/>
          <w:kern w:val="0"/>
          <w:szCs w:val="24"/>
        </w:rPr>
        <w:t>:</w:t>
      </w:r>
      <w:r w:rsidR="00630510" w:rsidRPr="00630510">
        <w:rPr>
          <w:rFonts w:ascii="標楷體" w:eastAsia="標楷體" w:hAnsi="標楷體" w:cs="DFKaiShu-SB-Estd-BF" w:hint="eastAsia"/>
          <w:color w:val="FF0000"/>
          <w:kern w:val="0"/>
          <w:szCs w:val="24"/>
        </w:rPr>
        <w:t>停課依教育部</w:t>
      </w:r>
      <w:r w:rsidR="009A03F1">
        <w:rPr>
          <w:rFonts w:ascii="標楷體" w:eastAsia="標楷體" w:hAnsi="標楷體" w:cs="DFKaiShu-SB-Estd-BF" w:hint="eastAsia"/>
          <w:color w:val="FF0000"/>
          <w:kern w:val="0"/>
          <w:szCs w:val="24"/>
        </w:rPr>
        <w:t>、新竹市教育處規範</w:t>
      </w:r>
      <w:r w:rsidR="00630510" w:rsidRPr="00630510">
        <w:rPr>
          <w:rFonts w:ascii="標楷體" w:eastAsia="標楷體" w:hAnsi="標楷體" w:cs="DFKaiShu-SB-Estd-BF" w:hint="eastAsia"/>
          <w:color w:val="FF0000"/>
          <w:kern w:val="0"/>
          <w:szCs w:val="24"/>
        </w:rPr>
        <w:t>或</w:t>
      </w:r>
      <w:r w:rsidR="009A03F1">
        <w:rPr>
          <w:rFonts w:ascii="標楷體" w:eastAsia="標楷體" w:hAnsi="標楷體" w:cs="DFKaiShu-SB-Estd-BF" w:hint="eastAsia"/>
          <w:color w:val="FF0000"/>
          <w:kern w:val="0"/>
          <w:szCs w:val="24"/>
        </w:rPr>
        <w:t>宣布</w:t>
      </w:r>
      <w:r w:rsidR="00630510" w:rsidRPr="00630510">
        <w:rPr>
          <w:rFonts w:ascii="標楷體" w:eastAsia="標楷體" w:hAnsi="標楷體" w:cs="DFKaiShu-SB-Estd-BF" w:hint="eastAsia"/>
          <w:color w:val="FF0000"/>
          <w:kern w:val="0"/>
          <w:szCs w:val="24"/>
        </w:rPr>
        <w:t>啟動線上補課</w:t>
      </w:r>
      <w:r w:rsidR="00630510">
        <w:rPr>
          <w:rFonts w:ascii="標楷體" w:eastAsia="標楷體" w:hAnsi="標楷體" w:cs="DFKaiShu-SB-Estd-BF" w:hint="eastAsia"/>
          <w:color w:val="FF0000"/>
          <w:kern w:val="0"/>
          <w:szCs w:val="24"/>
        </w:rPr>
        <w:t>，</w:t>
      </w:r>
      <w:r w:rsidRPr="002750E5">
        <w:rPr>
          <w:rFonts w:ascii="標楷體" w:eastAsia="標楷體" w:hAnsi="標楷體" w:cs="DFKaiShu-SB-Estd-BF" w:hint="eastAsia"/>
          <w:color w:val="FF0000"/>
          <w:kern w:val="0"/>
          <w:szCs w:val="24"/>
        </w:rPr>
        <w:t>採實體補課及線上補課並行，依據本辦法相關規則辦理。</w:t>
      </w:r>
    </w:p>
    <w:p w:rsidR="008232D8" w:rsidRPr="00CD3E0C" w:rsidRDefault="008232D8" w:rsidP="008232D8">
      <w:pPr>
        <w:pStyle w:val="a3"/>
        <w:numPr>
          <w:ilvl w:val="0"/>
          <w:numId w:val="22"/>
        </w:numPr>
        <w:autoSpaceDE w:val="0"/>
        <w:autoSpaceDN w:val="0"/>
        <w:adjustRightInd w:val="0"/>
        <w:ind w:leftChars="0"/>
        <w:rPr>
          <w:rFonts w:ascii="標楷體" w:eastAsia="標楷體" w:hAnsi="標楷體" w:cs="DFKaiShu-SB-Estd-BF"/>
          <w:kern w:val="0"/>
          <w:szCs w:val="24"/>
        </w:rPr>
      </w:pPr>
      <w:r w:rsidRPr="00CD3E0C">
        <w:rPr>
          <w:rFonts w:ascii="標楷體" w:eastAsia="標楷體" w:hAnsi="標楷體" w:cs="DFKaiShu-SB-Estd-BF" w:hint="eastAsia"/>
          <w:kern w:val="0"/>
          <w:szCs w:val="24"/>
        </w:rPr>
        <w:t>實體補課及線上補課機制</w:t>
      </w:r>
    </w:p>
    <w:p w:rsidR="00CD3E0C" w:rsidRPr="00CD3E0C" w:rsidRDefault="00CD3E0C" w:rsidP="00CD3E0C">
      <w:pPr>
        <w:pStyle w:val="a3"/>
        <w:numPr>
          <w:ilvl w:val="0"/>
          <w:numId w:val="23"/>
        </w:numPr>
        <w:autoSpaceDE w:val="0"/>
        <w:autoSpaceDN w:val="0"/>
        <w:adjustRightInd w:val="0"/>
        <w:ind w:leftChars="0"/>
        <w:rPr>
          <w:rFonts w:ascii="標楷體" w:eastAsia="標楷體" w:hAnsi="標楷體" w:cs="DFKaiShu-SB-Estd-BF"/>
          <w:kern w:val="0"/>
          <w:szCs w:val="24"/>
        </w:rPr>
      </w:pPr>
      <w:r w:rsidRPr="00CD3E0C">
        <w:rPr>
          <w:rFonts w:ascii="標楷體" w:eastAsia="標楷體" w:hAnsi="標楷體" w:cs="DFKaiShu-SB-Estd-BF" w:hint="eastAsia"/>
          <w:kern w:val="0"/>
          <w:szCs w:val="24"/>
        </w:rPr>
        <w:t>實體補課</w:t>
      </w:r>
    </w:p>
    <w:p w:rsidR="00CD3E0C" w:rsidRPr="00CD3E0C" w:rsidRDefault="00CD3E0C" w:rsidP="00CD3E0C">
      <w:pPr>
        <w:pStyle w:val="a3"/>
        <w:numPr>
          <w:ilvl w:val="0"/>
          <w:numId w:val="24"/>
        </w:numPr>
        <w:autoSpaceDE w:val="0"/>
        <w:autoSpaceDN w:val="0"/>
        <w:adjustRightInd w:val="0"/>
        <w:ind w:leftChars="0"/>
        <w:rPr>
          <w:rFonts w:ascii="標楷體" w:eastAsia="標楷體" w:hAnsi="標楷體" w:cs="DFKaiShu-SB-Estd-BF"/>
          <w:kern w:val="0"/>
          <w:szCs w:val="24"/>
        </w:rPr>
      </w:pPr>
      <w:r w:rsidRPr="00CD3E0C">
        <w:rPr>
          <w:rFonts w:ascii="標楷體" w:eastAsia="標楷體" w:hAnsi="標楷體" w:cs="DFKaiShu-SB-Estd-BF" w:hint="eastAsia"/>
          <w:kern w:val="0"/>
          <w:szCs w:val="24"/>
        </w:rPr>
        <w:t>補課應於復課後</w:t>
      </w:r>
      <w:r w:rsidRPr="00CD3E0C">
        <w:rPr>
          <w:rFonts w:ascii="標楷體" w:eastAsia="標楷體" w:hAnsi="標楷體" w:cs="TimesNewRomanPSMT"/>
          <w:kern w:val="0"/>
          <w:szCs w:val="24"/>
        </w:rPr>
        <w:t xml:space="preserve">2 </w:t>
      </w:r>
      <w:r w:rsidRPr="00CD3E0C">
        <w:rPr>
          <w:rFonts w:ascii="標楷體" w:eastAsia="標楷體" w:hAnsi="標楷體" w:cs="DFKaiShu-SB-Estd-BF" w:hint="eastAsia"/>
          <w:kern w:val="0"/>
          <w:szCs w:val="24"/>
        </w:rPr>
        <w:t>個月內完成為原則。</w:t>
      </w:r>
    </w:p>
    <w:p w:rsidR="00CD3E0C" w:rsidRDefault="00CD3E0C" w:rsidP="00CD3E0C">
      <w:pPr>
        <w:pStyle w:val="a3"/>
        <w:numPr>
          <w:ilvl w:val="0"/>
          <w:numId w:val="24"/>
        </w:numPr>
        <w:autoSpaceDE w:val="0"/>
        <w:autoSpaceDN w:val="0"/>
        <w:adjustRightInd w:val="0"/>
        <w:ind w:leftChars="0"/>
        <w:rPr>
          <w:rFonts w:ascii="標楷體" w:eastAsia="標楷體" w:hAnsi="標楷體" w:cs="DFKaiShu-SB-Estd-BF"/>
          <w:kern w:val="0"/>
          <w:szCs w:val="24"/>
        </w:rPr>
      </w:pPr>
      <w:r w:rsidRPr="00CD3E0C">
        <w:rPr>
          <w:rFonts w:ascii="標楷體" w:eastAsia="標楷體" w:hAnsi="標楷體" w:cs="DFKaiShu-SB-Estd-BF" w:hint="eastAsia"/>
          <w:kern w:val="0"/>
          <w:szCs w:val="24"/>
        </w:rPr>
        <w:t>補課時間可安排於</w:t>
      </w:r>
      <w:r w:rsidRPr="002750E5">
        <w:rPr>
          <w:rFonts w:ascii="標楷體" w:eastAsia="標楷體" w:hAnsi="標楷體" w:cs="DFKaiShu-SB-Estd-BF" w:hint="eastAsia"/>
          <w:color w:val="FF0000"/>
          <w:kern w:val="0"/>
          <w:szCs w:val="24"/>
        </w:rPr>
        <w:t>週六</w:t>
      </w:r>
      <w:r w:rsidRPr="00CD3E0C">
        <w:rPr>
          <w:rFonts w:ascii="標楷體" w:eastAsia="標楷體" w:hAnsi="標楷體" w:cs="DFKaiShu-SB-Estd-BF" w:hint="eastAsia"/>
          <w:kern w:val="0"/>
          <w:szCs w:val="24"/>
        </w:rPr>
        <w:t>、寒暑假及課餘時間，且基於學生休息，不宜利用午休時間，最晚不超過</w:t>
      </w:r>
      <w:r w:rsidRPr="00CD3E0C">
        <w:rPr>
          <w:rFonts w:ascii="標楷體" w:eastAsia="標楷體" w:hAnsi="標楷體" w:cs="TimesNewRomanPSMT"/>
          <w:kern w:val="0"/>
          <w:szCs w:val="24"/>
        </w:rPr>
        <w:t>17</w:t>
      </w:r>
      <w:r w:rsidRPr="00CD3E0C">
        <w:rPr>
          <w:rFonts w:ascii="標楷體" w:eastAsia="標楷體" w:hAnsi="標楷體" w:cs="DFKaiShu-SB-Estd-BF" w:hint="eastAsia"/>
          <w:kern w:val="0"/>
          <w:szCs w:val="24"/>
        </w:rPr>
        <w:t>時</w:t>
      </w:r>
      <w:r w:rsidRPr="00CD3E0C">
        <w:rPr>
          <w:rFonts w:ascii="標楷體" w:eastAsia="標楷體" w:hAnsi="標楷體" w:cs="TimesNewRomanPSMT"/>
          <w:kern w:val="0"/>
          <w:szCs w:val="24"/>
        </w:rPr>
        <w:t>30</w:t>
      </w:r>
      <w:r w:rsidRPr="00CD3E0C">
        <w:rPr>
          <w:rFonts w:ascii="標楷體" w:eastAsia="標楷體" w:hAnsi="標楷體" w:cs="DFKaiShu-SB-Estd-BF" w:hint="eastAsia"/>
          <w:kern w:val="0"/>
          <w:szCs w:val="24"/>
        </w:rPr>
        <w:t>分。</w:t>
      </w:r>
    </w:p>
    <w:p w:rsidR="0080516A" w:rsidRPr="00CD3E0C" w:rsidRDefault="0080516A" w:rsidP="00CD3E0C">
      <w:pPr>
        <w:pStyle w:val="a3"/>
        <w:numPr>
          <w:ilvl w:val="0"/>
          <w:numId w:val="24"/>
        </w:numPr>
        <w:autoSpaceDE w:val="0"/>
        <w:autoSpaceDN w:val="0"/>
        <w:adjustRightInd w:val="0"/>
        <w:ind w:leftChars="0"/>
        <w:rPr>
          <w:rFonts w:ascii="標楷體" w:eastAsia="標楷體" w:hAnsi="標楷體" w:cs="DFKaiShu-SB-Estd-BF"/>
          <w:kern w:val="0"/>
          <w:szCs w:val="24"/>
        </w:rPr>
      </w:pPr>
      <w:r w:rsidRPr="0080516A">
        <w:rPr>
          <w:rFonts w:ascii="標楷體" w:eastAsia="標楷體" w:hAnsi="標楷體" w:cs="DFKaiShu-SB-Estd-BF" w:hint="eastAsia"/>
          <w:color w:val="FF0000"/>
          <w:kern w:val="0"/>
          <w:szCs w:val="24"/>
        </w:rPr>
        <w:t>考量學生出席情況掌握，建議不於早自習實施補課。</w:t>
      </w:r>
    </w:p>
    <w:p w:rsidR="00CD3E0C" w:rsidRPr="00CD3E0C" w:rsidRDefault="00CD3E0C" w:rsidP="00CD3E0C">
      <w:pPr>
        <w:pStyle w:val="a3"/>
        <w:numPr>
          <w:ilvl w:val="0"/>
          <w:numId w:val="24"/>
        </w:numPr>
        <w:autoSpaceDE w:val="0"/>
        <w:autoSpaceDN w:val="0"/>
        <w:adjustRightInd w:val="0"/>
        <w:ind w:leftChars="0"/>
        <w:rPr>
          <w:rFonts w:ascii="標楷體" w:eastAsia="標楷體" w:hAnsi="標楷體" w:cs="DFKaiShu-SB-Estd-BF"/>
          <w:kern w:val="0"/>
          <w:szCs w:val="24"/>
        </w:rPr>
      </w:pPr>
      <w:r w:rsidRPr="00CD3E0C">
        <w:rPr>
          <w:rFonts w:ascii="標楷體" w:eastAsia="標楷體" w:hAnsi="標楷體" w:cs="DFKaiShu-SB-Estd-BF" w:hint="eastAsia"/>
          <w:kern w:val="0"/>
          <w:szCs w:val="24"/>
        </w:rPr>
        <w:t>另倘以</w:t>
      </w:r>
      <w:r w:rsidRPr="002750E5">
        <w:rPr>
          <w:rFonts w:ascii="標楷體" w:eastAsia="標楷體" w:hAnsi="標楷體" w:cs="DFKaiShu-SB-Estd-BF" w:hint="eastAsia"/>
          <w:color w:val="FF0000"/>
          <w:kern w:val="0"/>
          <w:szCs w:val="24"/>
        </w:rPr>
        <w:t>週六</w:t>
      </w:r>
      <w:r w:rsidR="002750E5" w:rsidRPr="002750E5">
        <w:rPr>
          <w:rFonts w:ascii="標楷體" w:eastAsia="標楷體" w:hAnsi="標楷體" w:cs="DFKaiShu-SB-Estd-BF" w:hint="eastAsia"/>
          <w:color w:val="FF0000"/>
          <w:kern w:val="0"/>
          <w:szCs w:val="24"/>
        </w:rPr>
        <w:t>、寒暑假</w:t>
      </w:r>
      <w:r w:rsidRPr="00CD3E0C">
        <w:rPr>
          <w:rFonts w:ascii="標楷體" w:eastAsia="標楷體" w:hAnsi="標楷體" w:cs="DFKaiShu-SB-Estd-BF" w:hint="eastAsia"/>
          <w:kern w:val="0"/>
          <w:szCs w:val="24"/>
        </w:rPr>
        <w:t>方式辦理，應顧及師生身心健康</w:t>
      </w:r>
      <w:r w:rsidR="002750E5" w:rsidRPr="002750E5">
        <w:rPr>
          <w:rFonts w:ascii="標楷體" w:eastAsia="標楷體" w:hAnsi="標楷體" w:cs="DFKaiShu-SB-Estd-BF" w:hint="eastAsia"/>
          <w:color w:val="FF0000"/>
          <w:kern w:val="0"/>
          <w:szCs w:val="24"/>
        </w:rPr>
        <w:t>及考慮學習成效</w:t>
      </w:r>
      <w:r w:rsidRPr="002750E5">
        <w:rPr>
          <w:rFonts w:ascii="標楷體" w:eastAsia="標楷體" w:hAnsi="標楷體" w:cs="DFKaiShu-SB-Estd-BF" w:hint="eastAsia"/>
          <w:color w:val="FF0000"/>
          <w:kern w:val="0"/>
          <w:szCs w:val="24"/>
        </w:rPr>
        <w:t>，僅得</w:t>
      </w:r>
      <w:r w:rsidR="002750E5" w:rsidRPr="002750E5">
        <w:rPr>
          <w:rFonts w:ascii="標楷體" w:eastAsia="標楷體" w:hAnsi="標楷體" w:cs="DFKaiShu-SB-Estd-BF" w:hint="eastAsia"/>
          <w:color w:val="FF0000"/>
          <w:kern w:val="0"/>
          <w:szCs w:val="24"/>
        </w:rPr>
        <w:t>安排最多7節課</w:t>
      </w:r>
      <w:r w:rsidRPr="002750E5">
        <w:rPr>
          <w:rFonts w:ascii="標楷體" w:eastAsia="標楷體" w:hAnsi="標楷體" w:cs="DFKaiShu-SB-Estd-BF" w:hint="eastAsia"/>
          <w:color w:val="FF0000"/>
          <w:kern w:val="0"/>
          <w:szCs w:val="24"/>
        </w:rPr>
        <w:t>。</w:t>
      </w:r>
      <w:bookmarkStart w:id="0" w:name="_GoBack"/>
      <w:bookmarkEnd w:id="0"/>
    </w:p>
    <w:p w:rsidR="00CD3E0C" w:rsidRPr="00CD3E0C" w:rsidRDefault="00CD3E0C" w:rsidP="00CD3E0C">
      <w:pPr>
        <w:pStyle w:val="a3"/>
        <w:numPr>
          <w:ilvl w:val="0"/>
          <w:numId w:val="23"/>
        </w:numPr>
        <w:autoSpaceDE w:val="0"/>
        <w:autoSpaceDN w:val="0"/>
        <w:adjustRightInd w:val="0"/>
        <w:ind w:leftChars="0"/>
        <w:rPr>
          <w:rFonts w:ascii="標楷體" w:eastAsia="標楷體" w:hAnsi="標楷體" w:cs="DFKaiShu-SB-Estd-BF"/>
          <w:kern w:val="0"/>
          <w:szCs w:val="24"/>
        </w:rPr>
      </w:pPr>
      <w:r w:rsidRPr="00CD3E0C">
        <w:rPr>
          <w:rFonts w:ascii="標楷體" w:eastAsia="標楷體" w:hAnsi="標楷體" w:cs="DFKaiShu-SB-Estd-BF" w:hint="eastAsia"/>
          <w:kern w:val="0"/>
          <w:szCs w:val="24"/>
        </w:rPr>
        <w:t>線上補課：</w:t>
      </w:r>
    </w:p>
    <w:p w:rsidR="00CD3E0C" w:rsidRPr="00CD3E0C" w:rsidRDefault="00CD3E0C" w:rsidP="00CD3E0C">
      <w:pPr>
        <w:pStyle w:val="a3"/>
        <w:numPr>
          <w:ilvl w:val="0"/>
          <w:numId w:val="26"/>
        </w:numPr>
        <w:autoSpaceDE w:val="0"/>
        <w:autoSpaceDN w:val="0"/>
        <w:adjustRightInd w:val="0"/>
        <w:ind w:leftChars="0"/>
        <w:rPr>
          <w:rFonts w:ascii="標楷體" w:eastAsia="標楷體" w:hAnsi="標楷體" w:cs="DFKaiShu-SB-Estd-BF"/>
          <w:kern w:val="0"/>
          <w:szCs w:val="24"/>
        </w:rPr>
      </w:pPr>
      <w:r w:rsidRPr="00CD3E0C">
        <w:rPr>
          <w:rFonts w:ascii="標楷體" w:eastAsia="標楷體" w:hAnsi="標楷體" w:cs="DFKaiShu-SB-Estd-BF" w:hint="eastAsia"/>
          <w:kern w:val="0"/>
          <w:szCs w:val="24"/>
        </w:rPr>
        <w:t>於校內補課計畫內載明於停課期間實施線上授課並留有線上學習紀錄者，其授課節數得抵免復課後應補課節數（</w:t>
      </w:r>
      <w:r w:rsidRPr="003E01C9">
        <w:rPr>
          <w:rFonts w:ascii="標楷體" w:eastAsia="標楷體" w:hAnsi="標楷體" w:cs="DFKaiShu-SB-Estd-BF" w:hint="eastAsia"/>
          <w:kern w:val="0"/>
          <w:szCs w:val="24"/>
        </w:rPr>
        <w:t>國小低年級仍請以實體補課為主</w:t>
      </w:r>
      <w:r w:rsidRPr="00CD3E0C">
        <w:rPr>
          <w:rFonts w:ascii="標楷體" w:eastAsia="標楷體" w:hAnsi="標楷體" w:cs="DFKaiShu-SB-Estd-BF" w:hint="eastAsia"/>
          <w:kern w:val="0"/>
          <w:szCs w:val="24"/>
        </w:rPr>
        <w:t>，如有特殊情形須線上補課，請經校內課程發展委員會通過後，函報</w:t>
      </w:r>
      <w:r w:rsidR="003E01C9">
        <w:rPr>
          <w:rFonts w:ascii="標楷體" w:eastAsia="標楷體" w:hAnsi="標楷體" w:cs="DFKaiShu-SB-Estd-BF" w:hint="eastAsia"/>
          <w:kern w:val="0"/>
          <w:szCs w:val="24"/>
        </w:rPr>
        <w:t>市</w:t>
      </w:r>
      <w:r w:rsidRPr="00CD3E0C">
        <w:rPr>
          <w:rFonts w:ascii="標楷體" w:eastAsia="標楷體" w:hAnsi="標楷體" w:cs="DFKaiShu-SB-Estd-BF" w:hint="eastAsia"/>
          <w:kern w:val="0"/>
          <w:szCs w:val="24"/>
        </w:rPr>
        <w:t>府備查）。</w:t>
      </w:r>
    </w:p>
    <w:p w:rsidR="00CD3E0C" w:rsidRPr="00CD3E0C" w:rsidRDefault="00CD3E0C" w:rsidP="00CD3E0C">
      <w:pPr>
        <w:pStyle w:val="a3"/>
        <w:numPr>
          <w:ilvl w:val="0"/>
          <w:numId w:val="26"/>
        </w:numPr>
        <w:autoSpaceDE w:val="0"/>
        <w:autoSpaceDN w:val="0"/>
        <w:adjustRightInd w:val="0"/>
        <w:ind w:leftChars="0"/>
        <w:rPr>
          <w:rFonts w:ascii="標楷體" w:eastAsia="標楷體" w:hAnsi="標楷體" w:cs="DFKaiShu-SB-Estd-BF"/>
          <w:kern w:val="0"/>
          <w:szCs w:val="24"/>
        </w:rPr>
      </w:pPr>
      <w:r w:rsidRPr="00CD3E0C">
        <w:rPr>
          <w:rFonts w:ascii="標楷體" w:eastAsia="標楷體" w:hAnsi="標楷體" w:cs="DFKaiShu-SB-Estd-BF" w:hint="eastAsia"/>
          <w:kern w:val="0"/>
          <w:szCs w:val="24"/>
        </w:rPr>
        <w:t>班級課程由任課教師</w:t>
      </w:r>
      <w:r w:rsidRPr="003E01C9">
        <w:rPr>
          <w:rFonts w:ascii="標楷體" w:eastAsia="標楷體" w:hAnsi="標楷體" w:cs="DFKaiShu-SB-Estd-BF" w:hint="eastAsia"/>
          <w:kern w:val="0"/>
          <w:szCs w:val="24"/>
        </w:rPr>
        <w:t>按課表進度</w:t>
      </w:r>
      <w:r w:rsidRPr="00CD3E0C">
        <w:rPr>
          <w:rFonts w:ascii="標楷體" w:eastAsia="標楷體" w:hAnsi="標楷體" w:cs="DFKaiShu-SB-Estd-BF" w:hint="eastAsia"/>
          <w:kern w:val="0"/>
          <w:szCs w:val="24"/>
        </w:rPr>
        <w:t>安排線上授課提供即時課程，請學生在線上參加同步直播課堂，或輔以指定觀看線上教學影片章節，及派送課前預習課後複習材料。</w:t>
      </w:r>
    </w:p>
    <w:p w:rsidR="00CD3E0C" w:rsidRPr="00CD3E0C" w:rsidRDefault="00CD3E0C" w:rsidP="00CD3E0C">
      <w:pPr>
        <w:pStyle w:val="a3"/>
        <w:numPr>
          <w:ilvl w:val="0"/>
          <w:numId w:val="26"/>
        </w:numPr>
        <w:autoSpaceDE w:val="0"/>
        <w:autoSpaceDN w:val="0"/>
        <w:adjustRightInd w:val="0"/>
        <w:ind w:leftChars="0"/>
        <w:rPr>
          <w:rFonts w:ascii="標楷體" w:eastAsia="標楷體" w:hAnsi="標楷體" w:cs="DFKaiShu-SB-Estd-BF"/>
          <w:kern w:val="0"/>
          <w:szCs w:val="24"/>
        </w:rPr>
      </w:pPr>
      <w:r w:rsidRPr="00CD3E0C">
        <w:rPr>
          <w:rFonts w:ascii="標楷體" w:eastAsia="標楷體" w:hAnsi="標楷體" w:cs="DFKaiShu-SB-Estd-BF" w:hint="eastAsia"/>
          <w:kern w:val="0"/>
          <w:szCs w:val="24"/>
        </w:rPr>
        <w:t>確認每位學生已有</w:t>
      </w:r>
      <w:r w:rsidRPr="00CD3E0C">
        <w:rPr>
          <w:rFonts w:ascii="標楷體" w:eastAsia="標楷體" w:hAnsi="標楷體" w:cs="TimesNewRomanPSMT"/>
          <w:kern w:val="0"/>
          <w:szCs w:val="24"/>
        </w:rPr>
        <w:t xml:space="preserve">Open ID </w:t>
      </w:r>
      <w:r w:rsidRPr="00CD3E0C">
        <w:rPr>
          <w:rFonts w:ascii="標楷體" w:eastAsia="標楷體" w:hAnsi="標楷體" w:cs="DFKaiShu-SB-Estd-BF" w:hint="eastAsia"/>
          <w:kern w:val="0"/>
          <w:szCs w:val="24"/>
        </w:rPr>
        <w:t>帳號密碼，俾利使用</w:t>
      </w:r>
      <w:r w:rsidR="003E01C9">
        <w:rPr>
          <w:rFonts w:ascii="標楷體" w:eastAsia="標楷體" w:hAnsi="標楷體" w:cs="DFKaiShu-SB-Estd-BF" w:hint="eastAsia"/>
          <w:kern w:val="0"/>
          <w:szCs w:val="24"/>
        </w:rPr>
        <w:t>市</w:t>
      </w:r>
      <w:r w:rsidRPr="00CD3E0C">
        <w:rPr>
          <w:rFonts w:ascii="標楷體" w:eastAsia="標楷體" w:hAnsi="標楷體" w:cs="DFKaiShu-SB-Estd-BF" w:hint="eastAsia"/>
          <w:kern w:val="0"/>
          <w:szCs w:val="24"/>
        </w:rPr>
        <w:t>府公告之各項線上學習平台資源。</w:t>
      </w:r>
    </w:p>
    <w:p w:rsidR="00CD3E0C" w:rsidRPr="00CD3E0C" w:rsidRDefault="00CD3E0C" w:rsidP="00CD3E0C">
      <w:pPr>
        <w:pStyle w:val="a3"/>
        <w:numPr>
          <w:ilvl w:val="0"/>
          <w:numId w:val="26"/>
        </w:numPr>
        <w:autoSpaceDE w:val="0"/>
        <w:autoSpaceDN w:val="0"/>
        <w:adjustRightInd w:val="0"/>
        <w:ind w:leftChars="0"/>
        <w:rPr>
          <w:rFonts w:ascii="標楷體" w:eastAsia="標楷體" w:hAnsi="標楷體" w:cs="DFKaiShu-SB-Estd-BF"/>
          <w:kern w:val="0"/>
          <w:szCs w:val="24"/>
        </w:rPr>
      </w:pPr>
      <w:r w:rsidRPr="00CD3E0C">
        <w:rPr>
          <w:rFonts w:ascii="標楷體" w:eastAsia="標楷體" w:hAnsi="標楷體" w:cs="DFKaiShu-SB-Estd-BF" w:hint="eastAsia"/>
          <w:kern w:val="0"/>
          <w:szCs w:val="24"/>
        </w:rPr>
        <w:t>線上同步直播教學</w:t>
      </w:r>
    </w:p>
    <w:p w:rsidR="00CD3E0C" w:rsidRPr="00CD3E0C" w:rsidRDefault="00CD3E0C" w:rsidP="00CD3E0C">
      <w:pPr>
        <w:pStyle w:val="a3"/>
        <w:numPr>
          <w:ilvl w:val="0"/>
          <w:numId w:val="21"/>
        </w:numPr>
        <w:autoSpaceDE w:val="0"/>
        <w:autoSpaceDN w:val="0"/>
        <w:adjustRightInd w:val="0"/>
        <w:ind w:leftChars="0"/>
        <w:rPr>
          <w:rFonts w:ascii="標楷體" w:eastAsia="標楷體" w:hAnsi="標楷體" w:cs="DFKaiShu-SB-Estd-BF"/>
          <w:kern w:val="0"/>
          <w:szCs w:val="24"/>
        </w:rPr>
      </w:pPr>
      <w:r w:rsidRPr="00CD3E0C">
        <w:rPr>
          <w:rFonts w:ascii="標楷體" w:eastAsia="標楷體" w:hAnsi="標楷體" w:cs="DFKaiShu-SB-Estd-BF" w:hint="eastAsia"/>
          <w:kern w:val="0"/>
          <w:szCs w:val="24"/>
        </w:rPr>
        <w:t>教師可自臺灣學術網路</w:t>
      </w:r>
      <w:r w:rsidRPr="00CD3E0C">
        <w:rPr>
          <w:rFonts w:ascii="標楷體" w:eastAsia="標楷體" w:hAnsi="標楷體" w:cs="TimesNewRomanPSMT"/>
          <w:kern w:val="0"/>
          <w:szCs w:val="24"/>
        </w:rPr>
        <w:t>(TANet)</w:t>
      </w:r>
      <w:r w:rsidRPr="00CD3E0C">
        <w:rPr>
          <w:rFonts w:ascii="標楷體" w:eastAsia="標楷體" w:hAnsi="標楷體" w:cs="DFKaiShu-SB-Estd-BF" w:hint="eastAsia"/>
          <w:kern w:val="0"/>
          <w:szCs w:val="24"/>
        </w:rPr>
        <w:t>網路語音交換平臺、臺北市酷課雲、高雄市達學堂</w:t>
      </w:r>
      <w:r w:rsidR="00735536">
        <w:rPr>
          <w:rFonts w:ascii="標楷體" w:eastAsia="標楷體" w:hAnsi="標楷體" w:cs="DFKaiShu-SB-Estd-BF" w:hint="eastAsia"/>
          <w:kern w:val="0"/>
          <w:szCs w:val="24"/>
        </w:rPr>
        <w:t>、</w:t>
      </w:r>
      <w:r w:rsidR="00735536" w:rsidRPr="003E01C9">
        <w:rPr>
          <w:rFonts w:ascii="標楷體" w:eastAsia="標楷體" w:hAnsi="標楷體" w:cs="DFKaiShu-SB-Estd-BF" w:hint="eastAsia"/>
          <w:kern w:val="0"/>
          <w:szCs w:val="24"/>
        </w:rPr>
        <w:t>本校使用之教學平台</w:t>
      </w:r>
      <w:r w:rsidRPr="00CD3E0C">
        <w:rPr>
          <w:rFonts w:ascii="標楷體" w:eastAsia="標楷體" w:hAnsi="標楷體" w:cs="DFKaiShu-SB-Estd-BF" w:hint="eastAsia"/>
          <w:kern w:val="0"/>
          <w:szCs w:val="24"/>
        </w:rPr>
        <w:t>或其他相關平台</w:t>
      </w:r>
      <w:r w:rsidRPr="00CD3E0C">
        <w:rPr>
          <w:rFonts w:ascii="標楷體" w:eastAsia="標楷體" w:hAnsi="標楷體" w:cs="TimesNewRomanPSMT"/>
          <w:kern w:val="0"/>
          <w:szCs w:val="24"/>
        </w:rPr>
        <w:t>(</w:t>
      </w:r>
      <w:r w:rsidRPr="00CD3E0C">
        <w:rPr>
          <w:rFonts w:ascii="標楷體" w:eastAsia="標楷體" w:hAnsi="標楷體" w:cs="DFKaiShu-SB-Estd-BF" w:hint="eastAsia"/>
          <w:kern w:val="0"/>
          <w:szCs w:val="24"/>
        </w:rPr>
        <w:t>如</w:t>
      </w:r>
      <w:r w:rsidRPr="00CD3E0C">
        <w:rPr>
          <w:rFonts w:ascii="標楷體" w:eastAsia="標楷體" w:hAnsi="標楷體" w:cs="TimesNewRomanPSMT"/>
          <w:kern w:val="0"/>
          <w:szCs w:val="24"/>
        </w:rPr>
        <w:t xml:space="preserve">: </w:t>
      </w:r>
      <w:r w:rsidR="00F878FB">
        <w:rPr>
          <w:rFonts w:ascii="標楷體" w:eastAsia="標楷體" w:hAnsi="標楷體" w:cs="TimesNewRomanPSMT" w:hint="eastAsia"/>
          <w:kern w:val="0"/>
          <w:szCs w:val="24"/>
        </w:rPr>
        <w:t>ZOOM、</w:t>
      </w:r>
      <w:r w:rsidR="00AB5AA7">
        <w:rPr>
          <w:rFonts w:ascii="標楷體" w:eastAsia="標楷體" w:hAnsi="標楷體" w:cs="TimesNewRomanPSMT" w:hint="eastAsia"/>
          <w:kern w:val="0"/>
          <w:szCs w:val="24"/>
        </w:rPr>
        <w:t>GOOGLE MEET、</w:t>
      </w:r>
      <w:r w:rsidRPr="00CD3E0C">
        <w:rPr>
          <w:rFonts w:ascii="標楷體" w:eastAsia="標楷體" w:hAnsi="標楷體" w:cs="TimesNewRomanPSMT"/>
          <w:kern w:val="0"/>
          <w:szCs w:val="24"/>
        </w:rPr>
        <w:t>YouTube</w:t>
      </w:r>
      <w:r w:rsidRPr="00CD3E0C">
        <w:rPr>
          <w:rFonts w:ascii="標楷體" w:eastAsia="標楷體" w:hAnsi="標楷體" w:cs="DFKaiShu-SB-Estd-BF" w:hint="eastAsia"/>
          <w:kern w:val="0"/>
          <w:szCs w:val="24"/>
        </w:rPr>
        <w:t>、</w:t>
      </w:r>
      <w:r w:rsidRPr="00CD3E0C">
        <w:rPr>
          <w:rFonts w:ascii="標楷體" w:eastAsia="標楷體" w:hAnsi="標楷體" w:cs="TimesNewRomanPSMT"/>
          <w:kern w:val="0"/>
          <w:szCs w:val="24"/>
        </w:rPr>
        <w:t>Line</w:t>
      </w:r>
      <w:r w:rsidRPr="00CD3E0C">
        <w:rPr>
          <w:rFonts w:ascii="標楷體" w:eastAsia="標楷體" w:hAnsi="標楷體" w:cs="DFKaiShu-SB-Estd-BF" w:hint="eastAsia"/>
          <w:kern w:val="0"/>
          <w:szCs w:val="24"/>
        </w:rPr>
        <w:t>、微軟</w:t>
      </w:r>
      <w:r w:rsidRPr="00CD3E0C">
        <w:rPr>
          <w:rFonts w:ascii="標楷體" w:eastAsia="標楷體" w:hAnsi="標楷體" w:cs="TimesNewRomanPSMT"/>
          <w:kern w:val="0"/>
          <w:szCs w:val="24"/>
        </w:rPr>
        <w:t xml:space="preserve">Office Teams </w:t>
      </w:r>
      <w:r w:rsidRPr="00CD3E0C">
        <w:rPr>
          <w:rFonts w:ascii="標楷體" w:eastAsia="標楷體" w:hAnsi="標楷體" w:cs="DFKaiShu-SB-Estd-BF" w:hint="eastAsia"/>
          <w:kern w:val="0"/>
          <w:szCs w:val="24"/>
        </w:rPr>
        <w:t>等</w:t>
      </w:r>
      <w:r w:rsidRPr="00CD3E0C">
        <w:rPr>
          <w:rFonts w:ascii="標楷體" w:eastAsia="標楷體" w:hAnsi="標楷體" w:cs="TimesNewRomanPSMT"/>
          <w:kern w:val="0"/>
          <w:szCs w:val="24"/>
        </w:rPr>
        <w:t>)</w:t>
      </w:r>
      <w:r w:rsidRPr="00CD3E0C">
        <w:rPr>
          <w:rFonts w:ascii="標楷體" w:eastAsia="標楷體" w:hAnsi="標楷體" w:cs="DFKaiShu-SB-Estd-BF" w:hint="eastAsia"/>
          <w:kern w:val="0"/>
          <w:szCs w:val="24"/>
        </w:rPr>
        <w:t>進</w:t>
      </w:r>
      <w:r w:rsidRPr="00CD3E0C">
        <w:rPr>
          <w:rFonts w:ascii="標楷體" w:eastAsia="標楷體" w:hAnsi="標楷體" w:cs="DFKaiShu-SB-Estd-BF" w:hint="eastAsia"/>
          <w:kern w:val="0"/>
          <w:szCs w:val="24"/>
        </w:rPr>
        <w:lastRenderedPageBreak/>
        <w:t>行直播教學課程。</w:t>
      </w:r>
    </w:p>
    <w:p w:rsidR="00735536" w:rsidRPr="00735536" w:rsidRDefault="00735536" w:rsidP="00BC342F">
      <w:pPr>
        <w:pStyle w:val="a3"/>
        <w:numPr>
          <w:ilvl w:val="0"/>
          <w:numId w:val="21"/>
        </w:numPr>
        <w:autoSpaceDE w:val="0"/>
        <w:autoSpaceDN w:val="0"/>
        <w:adjustRightInd w:val="0"/>
        <w:ind w:leftChars="0"/>
        <w:rPr>
          <w:rFonts w:ascii="標楷體" w:eastAsia="標楷體" w:hAnsi="標楷體" w:cs="DFKaiShu-SB-Estd-BF"/>
          <w:kern w:val="0"/>
          <w:szCs w:val="24"/>
        </w:rPr>
      </w:pPr>
      <w:r w:rsidRPr="00735536">
        <w:rPr>
          <w:rFonts w:ascii="標楷體" w:eastAsia="標楷體" w:hAnsi="標楷體" w:cs="DFKaiShu-SB-Estd-BF" w:hint="eastAsia"/>
          <w:kern w:val="0"/>
          <w:szCs w:val="24"/>
        </w:rPr>
        <w:t>由教務處</w:t>
      </w:r>
      <w:r w:rsidR="00CD3E0C" w:rsidRPr="00735536">
        <w:rPr>
          <w:rFonts w:ascii="標楷體" w:eastAsia="標楷體" w:hAnsi="標楷體" w:cs="DFKaiShu-SB-Estd-BF" w:hint="eastAsia"/>
          <w:kern w:val="0"/>
          <w:szCs w:val="24"/>
        </w:rPr>
        <w:t>規劃辦理線上直播課程教學研習，增進本</w:t>
      </w:r>
      <w:r w:rsidRPr="00735536">
        <w:rPr>
          <w:rFonts w:ascii="標楷體" w:eastAsia="標楷體" w:hAnsi="標楷體" w:cs="DFKaiShu-SB-Estd-BF" w:hint="eastAsia"/>
          <w:kern w:val="0"/>
          <w:szCs w:val="24"/>
        </w:rPr>
        <w:t>校</w:t>
      </w:r>
      <w:r w:rsidR="00CD3E0C" w:rsidRPr="00735536">
        <w:rPr>
          <w:rFonts w:ascii="標楷體" w:eastAsia="標楷體" w:hAnsi="標楷體" w:cs="DFKaiShu-SB-Estd-BF" w:hint="eastAsia"/>
          <w:kern w:val="0"/>
          <w:szCs w:val="24"/>
        </w:rPr>
        <w:t>教師直播教學知能。</w:t>
      </w:r>
    </w:p>
    <w:p w:rsidR="00CD3E0C" w:rsidRPr="00CD3E0C" w:rsidRDefault="00CD3E0C" w:rsidP="00CD3E0C">
      <w:pPr>
        <w:pStyle w:val="a3"/>
        <w:numPr>
          <w:ilvl w:val="0"/>
          <w:numId w:val="26"/>
        </w:numPr>
        <w:autoSpaceDE w:val="0"/>
        <w:autoSpaceDN w:val="0"/>
        <w:adjustRightInd w:val="0"/>
        <w:ind w:leftChars="0"/>
        <w:rPr>
          <w:rFonts w:ascii="標楷體" w:eastAsia="標楷體" w:hAnsi="標楷體" w:cs="DFKaiShu-SB-Estd-BF"/>
          <w:kern w:val="0"/>
          <w:szCs w:val="24"/>
        </w:rPr>
      </w:pPr>
      <w:r w:rsidRPr="00CD3E0C">
        <w:rPr>
          <w:rFonts w:ascii="標楷體" w:eastAsia="標楷體" w:hAnsi="標楷體" w:cs="DFKaiShu-SB-Estd-BF" w:hint="eastAsia"/>
          <w:kern w:val="0"/>
          <w:szCs w:val="24"/>
        </w:rPr>
        <w:t>線上非同步直播教學</w:t>
      </w:r>
    </w:p>
    <w:p w:rsidR="00CD3E0C" w:rsidRPr="00CD3E0C" w:rsidRDefault="00CD3E0C" w:rsidP="00CD3E0C">
      <w:pPr>
        <w:pStyle w:val="a3"/>
        <w:numPr>
          <w:ilvl w:val="0"/>
          <w:numId w:val="19"/>
        </w:numPr>
        <w:autoSpaceDE w:val="0"/>
        <w:autoSpaceDN w:val="0"/>
        <w:adjustRightInd w:val="0"/>
        <w:ind w:leftChars="0"/>
        <w:rPr>
          <w:rFonts w:ascii="標楷體" w:eastAsia="標楷體" w:hAnsi="標楷體" w:cs="DFKaiShu-SB-Estd-BF"/>
          <w:kern w:val="0"/>
          <w:szCs w:val="24"/>
        </w:rPr>
      </w:pPr>
      <w:r w:rsidRPr="00CD3E0C">
        <w:rPr>
          <w:rFonts w:ascii="標楷體" w:eastAsia="標楷體" w:hAnsi="標楷體" w:cs="DFKaiShu-SB-Estd-BF" w:hint="eastAsia"/>
          <w:kern w:val="0"/>
          <w:szCs w:val="24"/>
        </w:rPr>
        <w:t>請教師依課程計畫自線上教學平台或各經教育部核准之教材出版社網站蒐集所需教學資源及補充教材，如：「教育部因材網」、「教育部學習拍」、「教育部國民中小學課程與教學資源整合平臺</w:t>
      </w:r>
      <w:r w:rsidRPr="00CD3E0C">
        <w:rPr>
          <w:rFonts w:ascii="標楷體" w:eastAsia="標楷體" w:hAnsi="標楷體" w:cs="TimesNewRomanPSMT"/>
          <w:kern w:val="0"/>
          <w:szCs w:val="24"/>
        </w:rPr>
        <w:t>CIRN</w:t>
      </w:r>
      <w:r w:rsidRPr="00CD3E0C">
        <w:rPr>
          <w:rFonts w:ascii="標楷體" w:eastAsia="標楷體" w:hAnsi="標楷體" w:cs="DFKaiShu-SB-Estd-BF" w:hint="eastAsia"/>
          <w:kern w:val="0"/>
          <w:szCs w:val="24"/>
        </w:rPr>
        <w:t>」、「教育部英語線上平臺」、「臺北市酷課雲」、「均一教育平台」、「學習吧」、「</w:t>
      </w:r>
      <w:r w:rsidRPr="00CD3E0C">
        <w:rPr>
          <w:rFonts w:ascii="標楷體" w:eastAsia="標楷體" w:hAnsi="標楷體" w:cs="TimesNewRomanPSMT"/>
          <w:kern w:val="0"/>
          <w:szCs w:val="24"/>
        </w:rPr>
        <w:t xml:space="preserve">DeltaMOOCx </w:t>
      </w:r>
      <w:r w:rsidRPr="00CD3E0C">
        <w:rPr>
          <w:rFonts w:ascii="標楷體" w:eastAsia="標楷體" w:hAnsi="標楷體" w:cs="DFKaiShu-SB-Estd-BF" w:hint="eastAsia"/>
          <w:kern w:val="0"/>
          <w:szCs w:val="24"/>
        </w:rPr>
        <w:t>愛學網」、「</w:t>
      </w:r>
      <w:r w:rsidRPr="00CD3E0C">
        <w:rPr>
          <w:rFonts w:ascii="標楷體" w:eastAsia="標楷體" w:hAnsi="標楷體" w:cs="TimesNewRomanPSMT"/>
          <w:kern w:val="0"/>
          <w:szCs w:val="24"/>
        </w:rPr>
        <w:t>Google Classroom</w:t>
      </w:r>
      <w:r w:rsidRPr="00CD3E0C">
        <w:rPr>
          <w:rFonts w:ascii="標楷體" w:eastAsia="標楷體" w:hAnsi="標楷體" w:cs="DFKaiShu-SB-Estd-BF" w:hint="eastAsia"/>
          <w:kern w:val="0"/>
          <w:szCs w:val="24"/>
        </w:rPr>
        <w:t>」及「</w:t>
      </w:r>
      <w:r w:rsidRPr="00CD3E0C">
        <w:rPr>
          <w:rFonts w:ascii="標楷體" w:eastAsia="標楷體" w:hAnsi="標楷體" w:cs="TimesNewRomanPSMT"/>
          <w:kern w:val="0"/>
          <w:szCs w:val="24"/>
        </w:rPr>
        <w:t xml:space="preserve">PaGamO </w:t>
      </w:r>
      <w:r w:rsidRPr="00CD3E0C">
        <w:rPr>
          <w:rFonts w:ascii="標楷體" w:eastAsia="標楷體" w:hAnsi="標楷體" w:cs="DFKaiShu-SB-Estd-BF" w:hint="eastAsia"/>
          <w:kern w:val="0"/>
          <w:szCs w:val="24"/>
        </w:rPr>
        <w:t>線上學習平台」</w:t>
      </w:r>
      <w:r w:rsidR="00735536">
        <w:rPr>
          <w:rFonts w:ascii="標楷體" w:eastAsia="標楷體" w:hAnsi="標楷體" w:cs="DFKaiShu-SB-Estd-BF" w:hint="eastAsia"/>
          <w:kern w:val="0"/>
          <w:szCs w:val="24"/>
        </w:rPr>
        <w:t>、</w:t>
      </w:r>
      <w:r w:rsidR="00735536" w:rsidRPr="003E01C9">
        <w:rPr>
          <w:rFonts w:ascii="標楷體" w:eastAsia="標楷體" w:hAnsi="標楷體" w:cs="DFKaiShu-SB-Estd-BF" w:hint="eastAsia"/>
          <w:kern w:val="0"/>
          <w:szCs w:val="24"/>
        </w:rPr>
        <w:t>本校使用之教學平台</w:t>
      </w:r>
      <w:r w:rsidRPr="00CD3E0C">
        <w:rPr>
          <w:rFonts w:ascii="標楷體" w:eastAsia="標楷體" w:hAnsi="標楷體" w:cs="DFKaiShu-SB-Estd-BF" w:hint="eastAsia"/>
          <w:kern w:val="0"/>
          <w:szCs w:val="24"/>
        </w:rPr>
        <w:t>等，依課程進度提供給學生學習教材。</w:t>
      </w:r>
    </w:p>
    <w:p w:rsidR="00CD3E0C" w:rsidRPr="00CD3E0C" w:rsidRDefault="00CD3E0C" w:rsidP="00CD3E0C">
      <w:pPr>
        <w:pStyle w:val="a3"/>
        <w:numPr>
          <w:ilvl w:val="0"/>
          <w:numId w:val="19"/>
        </w:numPr>
        <w:autoSpaceDE w:val="0"/>
        <w:autoSpaceDN w:val="0"/>
        <w:adjustRightInd w:val="0"/>
        <w:ind w:leftChars="0"/>
        <w:rPr>
          <w:rFonts w:ascii="標楷體" w:eastAsia="標楷體" w:hAnsi="標楷體" w:cs="DFKaiShu-SB-Estd-BF"/>
          <w:kern w:val="0"/>
          <w:szCs w:val="24"/>
        </w:rPr>
      </w:pPr>
      <w:r w:rsidRPr="00CD3E0C">
        <w:rPr>
          <w:rFonts w:ascii="標楷體" w:eastAsia="標楷體" w:hAnsi="標楷體" w:cs="DFKaiShu-SB-Estd-BF" w:hint="eastAsia"/>
          <w:kern w:val="0"/>
          <w:szCs w:val="24"/>
        </w:rPr>
        <w:t>確認任課教師、停課學生的帳號密碼，以利記錄學生學習歷程；亦可運用民間數位學習平臺資源進行線上補課，並留下歷程紀錄。</w:t>
      </w:r>
    </w:p>
    <w:p w:rsidR="00CD3E0C" w:rsidRDefault="00CD3E0C" w:rsidP="00CD3E0C">
      <w:pPr>
        <w:pStyle w:val="a3"/>
        <w:numPr>
          <w:ilvl w:val="0"/>
          <w:numId w:val="26"/>
        </w:numPr>
        <w:autoSpaceDE w:val="0"/>
        <w:autoSpaceDN w:val="0"/>
        <w:adjustRightInd w:val="0"/>
        <w:ind w:leftChars="0"/>
        <w:rPr>
          <w:rFonts w:ascii="標楷體" w:eastAsia="標楷體" w:hAnsi="標楷體" w:cs="DFKaiShu-SB-Estd-BF"/>
          <w:kern w:val="0"/>
          <w:szCs w:val="24"/>
        </w:rPr>
      </w:pPr>
      <w:r w:rsidRPr="00CD3E0C">
        <w:rPr>
          <w:rFonts w:ascii="標楷體" w:eastAsia="標楷體" w:hAnsi="標楷體" w:cs="DFKaiShu-SB-Estd-BF" w:hint="eastAsia"/>
          <w:kern w:val="0"/>
          <w:szCs w:val="24"/>
        </w:rPr>
        <w:t>載具及網路需求</w:t>
      </w:r>
    </w:p>
    <w:p w:rsidR="00CD3E0C" w:rsidRPr="00CD3E0C" w:rsidRDefault="00CD3E0C" w:rsidP="00CD3E0C">
      <w:pPr>
        <w:pStyle w:val="a3"/>
        <w:numPr>
          <w:ilvl w:val="5"/>
          <w:numId w:val="29"/>
        </w:numPr>
        <w:autoSpaceDE w:val="0"/>
        <w:autoSpaceDN w:val="0"/>
        <w:adjustRightInd w:val="0"/>
        <w:ind w:leftChars="0"/>
        <w:rPr>
          <w:rFonts w:ascii="標楷體" w:eastAsia="標楷體" w:hAnsi="標楷體" w:cs="DFKaiShu-SB-Estd-BF"/>
          <w:kern w:val="0"/>
          <w:szCs w:val="24"/>
        </w:rPr>
      </w:pPr>
      <w:r w:rsidRPr="00CD3E0C">
        <w:rPr>
          <w:rFonts w:ascii="標楷體" w:eastAsia="標楷體" w:hAnsi="標楷體" w:cs="DFKaiShu-SB-Estd-BF" w:hint="eastAsia"/>
          <w:kern w:val="0"/>
          <w:szCs w:val="24"/>
        </w:rPr>
        <w:t>均以師生自備為原則。</w:t>
      </w:r>
    </w:p>
    <w:p w:rsidR="00CD3E0C" w:rsidRPr="00CD3E0C" w:rsidRDefault="00CD3E0C" w:rsidP="00CD3E0C">
      <w:pPr>
        <w:pStyle w:val="a3"/>
        <w:numPr>
          <w:ilvl w:val="5"/>
          <w:numId w:val="29"/>
        </w:numPr>
        <w:autoSpaceDE w:val="0"/>
        <w:autoSpaceDN w:val="0"/>
        <w:adjustRightInd w:val="0"/>
        <w:ind w:leftChars="0"/>
        <w:rPr>
          <w:rFonts w:ascii="標楷體" w:eastAsia="標楷體" w:hAnsi="標楷體" w:cs="DFKaiShu-SB-Estd-BF"/>
          <w:kern w:val="0"/>
          <w:szCs w:val="24"/>
        </w:rPr>
      </w:pPr>
      <w:r w:rsidRPr="00CD3E0C">
        <w:rPr>
          <w:rFonts w:ascii="標楷體" w:eastAsia="標楷體" w:hAnsi="標楷體" w:cs="DFKaiShu-SB-Estd-BF" w:hint="eastAsia"/>
          <w:kern w:val="0"/>
          <w:szCs w:val="24"/>
        </w:rPr>
        <w:t>倘經濟弱勢或有特殊需求學生所需載具可向學校借用，並於復課後繳回，相關借用規定依</w:t>
      </w:r>
      <w:r w:rsidR="00735536">
        <w:rPr>
          <w:rFonts w:ascii="標楷體" w:eastAsia="標楷體" w:hAnsi="標楷體" w:cs="DFKaiShu-SB-Estd-BF" w:hint="eastAsia"/>
          <w:kern w:val="0"/>
          <w:szCs w:val="24"/>
        </w:rPr>
        <w:t>本</w:t>
      </w:r>
      <w:r w:rsidRPr="00CD3E0C">
        <w:rPr>
          <w:rFonts w:ascii="標楷體" w:eastAsia="標楷體" w:hAnsi="標楷體" w:cs="DFKaiShu-SB-Estd-BF" w:hint="eastAsia"/>
          <w:kern w:val="0"/>
          <w:szCs w:val="24"/>
        </w:rPr>
        <w:t>校設備借用管理規範辦理。</w:t>
      </w:r>
    </w:p>
    <w:p w:rsidR="00CD3E0C" w:rsidRPr="00CD3E0C" w:rsidRDefault="00CD3E0C" w:rsidP="008232D8">
      <w:pPr>
        <w:pStyle w:val="a3"/>
        <w:numPr>
          <w:ilvl w:val="0"/>
          <w:numId w:val="22"/>
        </w:numPr>
        <w:autoSpaceDE w:val="0"/>
        <w:autoSpaceDN w:val="0"/>
        <w:adjustRightInd w:val="0"/>
        <w:ind w:leftChars="0"/>
        <w:rPr>
          <w:rFonts w:ascii="標楷體" w:eastAsia="標楷體" w:hAnsi="標楷體" w:cs="DFKaiShu-SB-Estd-BF"/>
          <w:kern w:val="0"/>
          <w:szCs w:val="24"/>
        </w:rPr>
      </w:pPr>
      <w:r w:rsidRPr="00CD3E0C">
        <w:rPr>
          <w:rFonts w:ascii="標楷體" w:eastAsia="標楷體" w:hAnsi="標楷體" w:cs="DFKaiShu-SB-Estd-BF" w:hint="eastAsia"/>
          <w:kern w:val="0"/>
          <w:szCs w:val="24"/>
        </w:rPr>
        <w:t>評量原則</w:t>
      </w:r>
    </w:p>
    <w:p w:rsidR="00CD3E0C" w:rsidRPr="00CD3E0C" w:rsidRDefault="00CD3E0C" w:rsidP="00CD3E0C">
      <w:pPr>
        <w:pStyle w:val="a3"/>
        <w:numPr>
          <w:ilvl w:val="1"/>
          <w:numId w:val="28"/>
        </w:numPr>
        <w:autoSpaceDE w:val="0"/>
        <w:autoSpaceDN w:val="0"/>
        <w:adjustRightInd w:val="0"/>
        <w:ind w:leftChars="600" w:left="1920"/>
        <w:rPr>
          <w:rFonts w:ascii="標楷體" w:eastAsia="標楷體" w:hAnsi="標楷體" w:cs="DFKaiShu-SB-Estd-BF"/>
          <w:kern w:val="0"/>
          <w:szCs w:val="24"/>
        </w:rPr>
      </w:pPr>
      <w:r w:rsidRPr="00CD3E0C">
        <w:rPr>
          <w:rFonts w:ascii="標楷體" w:eastAsia="標楷體" w:hAnsi="標楷體" w:cs="DFKaiShu-SB-Estd-BF" w:hint="eastAsia"/>
          <w:kern w:val="0"/>
          <w:szCs w:val="24"/>
        </w:rPr>
        <w:t>實體補課</w:t>
      </w:r>
    </w:p>
    <w:p w:rsidR="00CD3E0C" w:rsidRPr="00CD3E0C" w:rsidRDefault="00CD3E0C" w:rsidP="00CD3E0C">
      <w:pPr>
        <w:pStyle w:val="a3"/>
        <w:numPr>
          <w:ilvl w:val="0"/>
          <w:numId w:val="30"/>
        </w:numPr>
        <w:autoSpaceDE w:val="0"/>
        <w:autoSpaceDN w:val="0"/>
        <w:adjustRightInd w:val="0"/>
        <w:ind w:leftChars="800" w:left="2400"/>
        <w:rPr>
          <w:rFonts w:ascii="標楷體" w:eastAsia="標楷體" w:hAnsi="標楷體" w:cs="DFKaiShu-SB-Estd-BF"/>
          <w:kern w:val="0"/>
          <w:szCs w:val="24"/>
        </w:rPr>
      </w:pPr>
      <w:r w:rsidRPr="00CD3E0C">
        <w:rPr>
          <w:rFonts w:ascii="標楷體" w:eastAsia="標楷體" w:hAnsi="標楷體" w:cs="DFKaiShu-SB-Estd-BF" w:hint="eastAsia"/>
          <w:kern w:val="0"/>
          <w:szCs w:val="24"/>
        </w:rPr>
        <w:t>停課期間若遇定期評量，該次定期評量時間順延或取消，交由學校課程發展委員會討論決議之；定期評量範圍並得視實際授課進度進行調整。</w:t>
      </w:r>
    </w:p>
    <w:p w:rsidR="00CD3E0C" w:rsidRPr="00CD3E0C" w:rsidRDefault="00CD3E0C" w:rsidP="00CD3E0C">
      <w:pPr>
        <w:pStyle w:val="a3"/>
        <w:numPr>
          <w:ilvl w:val="0"/>
          <w:numId w:val="30"/>
        </w:numPr>
        <w:autoSpaceDE w:val="0"/>
        <w:autoSpaceDN w:val="0"/>
        <w:adjustRightInd w:val="0"/>
        <w:ind w:leftChars="800" w:left="2400"/>
        <w:rPr>
          <w:rFonts w:ascii="標楷體" w:eastAsia="標楷體" w:hAnsi="標楷體" w:cs="DFKaiShu-SB-Estd-BF"/>
          <w:kern w:val="0"/>
          <w:szCs w:val="24"/>
        </w:rPr>
      </w:pPr>
      <w:r w:rsidRPr="00CD3E0C">
        <w:rPr>
          <w:rFonts w:ascii="標楷體" w:eastAsia="標楷體" w:hAnsi="標楷體" w:cs="DFKaiShu-SB-Estd-BF" w:hint="eastAsia"/>
          <w:kern w:val="0"/>
          <w:szCs w:val="24"/>
        </w:rPr>
        <w:t>部分班級停課，學生無法參加定期評量者，考量公平性，需另行依命題審題規定另行製作試卷，以供學生辦理補考。</w:t>
      </w:r>
    </w:p>
    <w:p w:rsidR="00CD3E0C" w:rsidRPr="00CD3E0C" w:rsidRDefault="00CD3E0C" w:rsidP="00CD3E0C">
      <w:pPr>
        <w:pStyle w:val="a3"/>
        <w:numPr>
          <w:ilvl w:val="1"/>
          <w:numId w:val="28"/>
        </w:numPr>
        <w:autoSpaceDE w:val="0"/>
        <w:autoSpaceDN w:val="0"/>
        <w:adjustRightInd w:val="0"/>
        <w:ind w:leftChars="600" w:left="1920"/>
        <w:rPr>
          <w:rFonts w:ascii="標楷體" w:eastAsia="標楷體" w:hAnsi="標楷體" w:cs="DFKaiShu-SB-Estd-BF"/>
          <w:kern w:val="0"/>
          <w:szCs w:val="24"/>
        </w:rPr>
      </w:pPr>
      <w:r w:rsidRPr="00CD3E0C">
        <w:rPr>
          <w:rFonts w:ascii="標楷體" w:eastAsia="標楷體" w:hAnsi="標楷體" w:cs="DFKaiShu-SB-Estd-BF" w:hint="eastAsia"/>
          <w:kern w:val="0"/>
          <w:szCs w:val="24"/>
        </w:rPr>
        <w:t>線上補課</w:t>
      </w:r>
    </w:p>
    <w:p w:rsidR="00CD3E0C" w:rsidRPr="00CD3E0C" w:rsidRDefault="00CD3E0C" w:rsidP="00CD3E0C">
      <w:pPr>
        <w:pStyle w:val="a3"/>
        <w:numPr>
          <w:ilvl w:val="0"/>
          <w:numId w:val="33"/>
        </w:numPr>
        <w:autoSpaceDE w:val="0"/>
        <w:autoSpaceDN w:val="0"/>
        <w:adjustRightInd w:val="0"/>
        <w:ind w:leftChars="0"/>
        <w:rPr>
          <w:rFonts w:ascii="標楷體" w:eastAsia="標楷體" w:hAnsi="標楷體" w:cs="DFKaiShu-SB-Estd-BF"/>
          <w:kern w:val="0"/>
          <w:szCs w:val="24"/>
        </w:rPr>
      </w:pPr>
      <w:r w:rsidRPr="00CD3E0C">
        <w:rPr>
          <w:rFonts w:ascii="標楷體" w:eastAsia="標楷體" w:hAnsi="標楷體" w:cs="DFKaiShu-SB-Estd-BF" w:hint="eastAsia"/>
          <w:kern w:val="0"/>
          <w:szCs w:val="24"/>
        </w:rPr>
        <w:t>停課期間若適值定期評量時間及教師成績繳交日期，均予順延。</w:t>
      </w:r>
    </w:p>
    <w:p w:rsidR="00CD3E0C" w:rsidRPr="00CD3E0C" w:rsidRDefault="00CD3E0C" w:rsidP="00CD3E0C">
      <w:pPr>
        <w:pStyle w:val="a3"/>
        <w:numPr>
          <w:ilvl w:val="0"/>
          <w:numId w:val="33"/>
        </w:numPr>
        <w:autoSpaceDE w:val="0"/>
        <w:autoSpaceDN w:val="0"/>
        <w:adjustRightInd w:val="0"/>
        <w:ind w:leftChars="0"/>
        <w:rPr>
          <w:rFonts w:ascii="標楷體" w:eastAsia="標楷體" w:hAnsi="標楷體" w:cs="DFKaiShu-SB-Estd-BF"/>
          <w:kern w:val="0"/>
          <w:szCs w:val="24"/>
        </w:rPr>
      </w:pPr>
      <w:r w:rsidRPr="00CD3E0C">
        <w:rPr>
          <w:rFonts w:ascii="標楷體" w:eastAsia="標楷體" w:hAnsi="標楷體" w:cs="DFKaiShu-SB-Estd-BF" w:hint="eastAsia"/>
          <w:kern w:val="0"/>
          <w:szCs w:val="24"/>
        </w:rPr>
        <w:t>教師派送教材及評量以線上為原則，並定期於線上給予反饋，如批改作業或回應學生問題，以掌握學生學習情形。</w:t>
      </w:r>
    </w:p>
    <w:p w:rsidR="00AB5AA7" w:rsidRPr="00AB5AA7" w:rsidRDefault="00AB5AA7" w:rsidP="00735536">
      <w:pPr>
        <w:pStyle w:val="a3"/>
        <w:numPr>
          <w:ilvl w:val="0"/>
          <w:numId w:val="1"/>
        </w:numPr>
        <w:autoSpaceDE w:val="0"/>
        <w:autoSpaceDN w:val="0"/>
        <w:adjustRightInd w:val="0"/>
        <w:ind w:leftChars="0"/>
        <w:rPr>
          <w:rFonts w:ascii="標楷體" w:eastAsia="標楷體" w:hAnsi="標楷體" w:cs="DFKaiShu-SB-Estd-BF"/>
          <w:kern w:val="0"/>
          <w:szCs w:val="24"/>
        </w:rPr>
      </w:pPr>
      <w:r>
        <w:rPr>
          <w:rFonts w:ascii="標楷體" w:eastAsia="標楷體" w:hAnsi="標楷體" w:cs="DFKaiShu-SB-Estd-BF" w:hint="eastAsia"/>
          <w:kern w:val="0"/>
          <w:szCs w:val="24"/>
        </w:rPr>
        <w:t>若配合補課時間於星期例假日進行之行政人員，於</w:t>
      </w:r>
      <w:r w:rsidR="003E01C9">
        <w:rPr>
          <w:rFonts w:ascii="標楷體" w:eastAsia="標楷體" w:hAnsi="標楷體" w:cs="DFKaiShu-SB-Estd-BF" w:hint="eastAsia"/>
          <w:kern w:val="0"/>
          <w:szCs w:val="24"/>
        </w:rPr>
        <w:t>一</w:t>
      </w:r>
      <w:r>
        <w:rPr>
          <w:rFonts w:ascii="標楷體" w:eastAsia="標楷體" w:hAnsi="標楷體" w:cs="DFKaiShu-SB-Estd-BF" w:hint="eastAsia"/>
          <w:kern w:val="0"/>
          <w:szCs w:val="24"/>
        </w:rPr>
        <w:t>年內得以依實際到校時間予以補休。</w:t>
      </w:r>
    </w:p>
    <w:p w:rsidR="00B165A5" w:rsidRPr="00735536" w:rsidRDefault="00735536" w:rsidP="00735536">
      <w:pPr>
        <w:pStyle w:val="a3"/>
        <w:numPr>
          <w:ilvl w:val="0"/>
          <w:numId w:val="1"/>
        </w:numPr>
        <w:autoSpaceDE w:val="0"/>
        <w:autoSpaceDN w:val="0"/>
        <w:adjustRightInd w:val="0"/>
        <w:ind w:leftChars="0"/>
        <w:rPr>
          <w:rFonts w:ascii="標楷體" w:eastAsia="標楷體" w:hAnsi="標楷體" w:cs="DFKaiShu-SB-Estd-BF"/>
          <w:kern w:val="0"/>
          <w:szCs w:val="24"/>
        </w:rPr>
      </w:pPr>
      <w:r w:rsidRPr="00A63AC9">
        <w:rPr>
          <w:rFonts w:ascii="Times New Roman" w:eastAsia="標楷體" w:hAnsi="Times New Roman" w:cs="新細明體"/>
          <w:kern w:val="0"/>
          <w:szCs w:val="24"/>
        </w:rPr>
        <w:t>本</w:t>
      </w:r>
      <w:r>
        <w:rPr>
          <w:rFonts w:ascii="Times New Roman" w:eastAsia="標楷體" w:hAnsi="Times New Roman" w:cs="新細明體" w:hint="eastAsia"/>
          <w:kern w:val="0"/>
          <w:szCs w:val="24"/>
        </w:rPr>
        <w:t>計畫</w:t>
      </w:r>
      <w:r w:rsidRPr="00A63AC9">
        <w:rPr>
          <w:rFonts w:ascii="Times New Roman" w:eastAsia="標楷體" w:hAnsi="Times New Roman" w:cs="新細明體"/>
          <w:kern w:val="0"/>
          <w:szCs w:val="24"/>
        </w:rPr>
        <w:t>經</w:t>
      </w:r>
      <w:r w:rsidR="003E01C9">
        <w:rPr>
          <w:rFonts w:ascii="Times New Roman" w:eastAsia="標楷體" w:hAnsi="Times New Roman" w:cs="新細明體" w:hint="eastAsia"/>
          <w:kern w:val="0"/>
          <w:szCs w:val="24"/>
        </w:rPr>
        <w:t>課程發展委員</w:t>
      </w:r>
      <w:r w:rsidRPr="00A63AC9">
        <w:rPr>
          <w:rFonts w:ascii="Times New Roman" w:eastAsia="標楷體" w:hAnsi="Times New Roman" w:cs="新細明體"/>
          <w:kern w:val="0"/>
          <w:szCs w:val="24"/>
        </w:rPr>
        <w:t>會議通過，陳請校長核定後施行，修正時亦同</w:t>
      </w:r>
      <w:r w:rsidR="00CD3E0C" w:rsidRPr="00735536">
        <w:rPr>
          <w:rFonts w:ascii="標楷體" w:eastAsia="標楷體" w:hAnsi="標楷體" w:cs="DFKaiShu-SB-Estd-BF" w:hint="eastAsia"/>
          <w:kern w:val="0"/>
          <w:szCs w:val="24"/>
        </w:rPr>
        <w:t>。</w:t>
      </w:r>
    </w:p>
    <w:sectPr w:rsidR="00B165A5" w:rsidRPr="00735536" w:rsidSect="00F73A0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AFF" w:rsidRDefault="00FE3AFF" w:rsidP="00A73DB9">
      <w:r>
        <w:separator/>
      </w:r>
    </w:p>
  </w:endnote>
  <w:endnote w:type="continuationSeparator" w:id="0">
    <w:p w:rsidR="00FE3AFF" w:rsidRDefault="00FE3AFF" w:rsidP="00A73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FKaiShu-SB-Estd-BF">
    <w:altName w:val="王漢宗中仿宋繁"/>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NewRomanPSMT">
    <w:altName w:val="王漢宗中仿宋繁"/>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AFF" w:rsidRDefault="00FE3AFF" w:rsidP="00A73DB9">
      <w:r>
        <w:separator/>
      </w:r>
    </w:p>
  </w:footnote>
  <w:footnote w:type="continuationSeparator" w:id="0">
    <w:p w:rsidR="00FE3AFF" w:rsidRDefault="00FE3AFF" w:rsidP="00A73D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5845"/>
    <w:multiLevelType w:val="hybridMultilevel"/>
    <w:tmpl w:val="CB285C64"/>
    <w:lvl w:ilvl="0" w:tplc="3880085C">
      <w:start w:val="1"/>
      <w:numFmt w:val="upperLetter"/>
      <w:lvlText w:val="%1."/>
      <w:lvlJc w:val="left"/>
      <w:pPr>
        <w:ind w:left="960" w:hanging="480"/>
      </w:pPr>
      <w:rPr>
        <w:rFonts w:hint="eastAsia"/>
      </w:rPr>
    </w:lvl>
    <w:lvl w:ilvl="1" w:tplc="04090019" w:tentative="1">
      <w:start w:val="1"/>
      <w:numFmt w:val="ideographTraditional"/>
      <w:lvlText w:val="%2、"/>
      <w:lvlJc w:val="left"/>
      <w:pPr>
        <w:ind w:left="960" w:hanging="480"/>
      </w:pPr>
    </w:lvl>
    <w:lvl w:ilvl="2" w:tplc="3880085C">
      <w:start w:val="1"/>
      <w:numFmt w:val="upperLetter"/>
      <w:lvlText w:val="%3."/>
      <w:lvlJc w:val="left"/>
      <w:pPr>
        <w:ind w:left="1440" w:hanging="480"/>
      </w:pPr>
      <w:rPr>
        <w:rFonts w:hint="eastAsia"/>
      </w:rPr>
    </w:lvl>
    <w:lvl w:ilvl="3" w:tplc="0409000F">
      <w:start w:val="1"/>
      <w:numFmt w:val="decimal"/>
      <w:lvlText w:val="%4."/>
      <w:lvlJc w:val="left"/>
      <w:pPr>
        <w:ind w:left="1920" w:hanging="480"/>
      </w:pPr>
    </w:lvl>
    <w:lvl w:ilvl="4" w:tplc="3880085C">
      <w:start w:val="1"/>
      <w:numFmt w:val="upperLetter"/>
      <w:lvlText w:val="%5."/>
      <w:lvlJc w:val="left"/>
      <w:pPr>
        <w:ind w:left="2400" w:hanging="480"/>
      </w:pPr>
      <w:rPr>
        <w:rFonts w:hint="eastAsia"/>
      </w:rPr>
    </w:lvl>
    <w:lvl w:ilvl="5" w:tplc="3880085C">
      <w:start w:val="1"/>
      <w:numFmt w:val="upperLetter"/>
      <w:lvlText w:val="%6."/>
      <w:lvlJc w:val="left"/>
      <w:pPr>
        <w:ind w:left="2880" w:hanging="480"/>
      </w:pPr>
      <w:rPr>
        <w:rFonts w:hint="eastAsia"/>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0D2C68"/>
    <w:multiLevelType w:val="hybridMultilevel"/>
    <w:tmpl w:val="7E18E72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0E050C"/>
    <w:multiLevelType w:val="hybridMultilevel"/>
    <w:tmpl w:val="AE94DD40"/>
    <w:lvl w:ilvl="0" w:tplc="1490483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6A52596"/>
    <w:multiLevelType w:val="hybridMultilevel"/>
    <w:tmpl w:val="2BC8EB1E"/>
    <w:lvl w:ilvl="0" w:tplc="BCD025C8">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74E5CD3"/>
    <w:multiLevelType w:val="hybridMultilevel"/>
    <w:tmpl w:val="AB2AD89A"/>
    <w:lvl w:ilvl="0" w:tplc="1490483A">
      <w:start w:val="1"/>
      <w:numFmt w:val="taiwaneseCountingThousand"/>
      <w:lvlText w:val="(%1)"/>
      <w:lvlJc w:val="left"/>
      <w:pPr>
        <w:ind w:left="1440" w:hanging="480"/>
      </w:pPr>
      <w:rPr>
        <w:rFonts w:hint="default"/>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0CA075AE"/>
    <w:multiLevelType w:val="hybridMultilevel"/>
    <w:tmpl w:val="D22C7E6C"/>
    <w:lvl w:ilvl="0" w:tplc="BA9EEFFA">
      <w:start w:val="1"/>
      <w:numFmt w:val="decimal"/>
      <w:lvlText w:val="(%1)"/>
      <w:lvlJc w:val="left"/>
      <w:pPr>
        <w:ind w:left="885" w:hanging="405"/>
      </w:pPr>
      <w:rPr>
        <w:rFonts w:ascii="Times New Roman" w:eastAsiaTheme="minorEastAsia"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B36145B"/>
    <w:multiLevelType w:val="hybridMultilevel"/>
    <w:tmpl w:val="2B70C96E"/>
    <w:lvl w:ilvl="0" w:tplc="0409000F">
      <w:start w:val="1"/>
      <w:numFmt w:val="decimal"/>
      <w:lvlText w:val="%1."/>
      <w:lvlJc w:val="left"/>
      <w:pPr>
        <w:ind w:left="1920" w:hanging="480"/>
      </w:p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1D3B1C2F"/>
    <w:multiLevelType w:val="hybridMultilevel"/>
    <w:tmpl w:val="D3F63F64"/>
    <w:lvl w:ilvl="0" w:tplc="3880085C">
      <w:start w:val="1"/>
      <w:numFmt w:val="upperLetter"/>
      <w:lvlText w:val="%1."/>
      <w:lvlJc w:val="left"/>
      <w:pPr>
        <w:ind w:left="2880" w:hanging="480"/>
      </w:pPr>
      <w:rPr>
        <w:rFonts w:hint="eastAsia"/>
      </w:rPr>
    </w:lvl>
    <w:lvl w:ilvl="1" w:tplc="04090019">
      <w:start w:val="1"/>
      <w:numFmt w:val="ideographTraditional"/>
      <w:lvlText w:val="%2、"/>
      <w:lvlJc w:val="left"/>
      <w:pPr>
        <w:ind w:left="3360" w:hanging="480"/>
      </w:pPr>
    </w:lvl>
    <w:lvl w:ilvl="2" w:tplc="3880085C">
      <w:start w:val="1"/>
      <w:numFmt w:val="upperLetter"/>
      <w:lvlText w:val="%3."/>
      <w:lvlJc w:val="left"/>
      <w:pPr>
        <w:ind w:left="3840" w:hanging="480"/>
      </w:pPr>
      <w:rPr>
        <w:rFonts w:hint="eastAsia"/>
      </w:r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8" w15:restartNumberingAfterBreak="0">
    <w:nsid w:val="1E235CD0"/>
    <w:multiLevelType w:val="hybridMultilevel"/>
    <w:tmpl w:val="4F1681CA"/>
    <w:lvl w:ilvl="0" w:tplc="48EE3BB8">
      <w:start w:val="1"/>
      <w:numFmt w:val="taiwaneseCountingThousand"/>
      <w:lvlText w:val="%1、"/>
      <w:lvlJc w:val="left"/>
      <w:pPr>
        <w:ind w:left="960" w:hanging="480"/>
      </w:pPr>
      <w:rPr>
        <w:lang w:val="en-US"/>
      </w:rPr>
    </w:lvl>
    <w:lvl w:ilvl="1" w:tplc="AE602230">
      <w:start w:val="1"/>
      <w:numFmt w:val="taiwaneseCountingThousand"/>
      <w:lvlText w:val="(%2)"/>
      <w:lvlJc w:val="left"/>
      <w:pPr>
        <w:ind w:left="1470" w:hanging="51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E920CB5"/>
    <w:multiLevelType w:val="hybridMultilevel"/>
    <w:tmpl w:val="489ACECE"/>
    <w:lvl w:ilvl="0" w:tplc="3880085C">
      <w:start w:val="1"/>
      <w:numFmt w:val="upperLetter"/>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2BD5ECD"/>
    <w:multiLevelType w:val="hybridMultilevel"/>
    <w:tmpl w:val="4964D8F6"/>
    <w:lvl w:ilvl="0" w:tplc="3880085C">
      <w:start w:val="1"/>
      <w:numFmt w:val="upperLetter"/>
      <w:lvlText w:val="%1."/>
      <w:lvlJc w:val="left"/>
      <w:pPr>
        <w:ind w:left="2880" w:hanging="480"/>
      </w:pPr>
      <w:rPr>
        <w:rFonts w:hint="eastAsia"/>
      </w:rPr>
    </w:lvl>
    <w:lvl w:ilvl="1" w:tplc="04090019">
      <w:start w:val="1"/>
      <w:numFmt w:val="ideographTraditional"/>
      <w:lvlText w:val="%2、"/>
      <w:lvlJc w:val="left"/>
      <w:pPr>
        <w:ind w:left="3360" w:hanging="480"/>
      </w:pPr>
    </w:lvl>
    <w:lvl w:ilvl="2" w:tplc="3880085C">
      <w:start w:val="1"/>
      <w:numFmt w:val="upperLetter"/>
      <w:lvlText w:val="%3."/>
      <w:lvlJc w:val="left"/>
      <w:pPr>
        <w:ind w:left="3840" w:hanging="480"/>
      </w:pPr>
      <w:rPr>
        <w:rFonts w:hint="eastAsia"/>
      </w:r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11" w15:restartNumberingAfterBreak="0">
    <w:nsid w:val="258B7511"/>
    <w:multiLevelType w:val="hybridMultilevel"/>
    <w:tmpl w:val="4F5CFB7E"/>
    <w:lvl w:ilvl="0" w:tplc="C6123CB0">
      <w:start w:val="1"/>
      <w:numFmt w:val="ideographLegalTraditional"/>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FA0F34"/>
    <w:multiLevelType w:val="hybridMultilevel"/>
    <w:tmpl w:val="B7A840C0"/>
    <w:lvl w:ilvl="0" w:tplc="D80E0F14">
      <w:start w:val="1"/>
      <w:numFmt w:val="decimal"/>
      <w:lvlText w:val="(%1)"/>
      <w:lvlJc w:val="left"/>
      <w:pPr>
        <w:ind w:left="885" w:hanging="405"/>
      </w:pPr>
      <w:rPr>
        <w:rFonts w:ascii="Times New Roman" w:eastAsiaTheme="minorEastAsia"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9C93527"/>
    <w:multiLevelType w:val="hybridMultilevel"/>
    <w:tmpl w:val="A80684A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BDB195F"/>
    <w:multiLevelType w:val="hybridMultilevel"/>
    <w:tmpl w:val="24C4FE0C"/>
    <w:lvl w:ilvl="0" w:tplc="3880085C">
      <w:start w:val="1"/>
      <w:numFmt w:val="upperLetter"/>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03E686E"/>
    <w:multiLevelType w:val="hybridMultilevel"/>
    <w:tmpl w:val="198C834C"/>
    <w:lvl w:ilvl="0" w:tplc="BCD025C8">
      <w:start w:val="1"/>
      <w:numFmt w:val="decimal"/>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6" w15:restartNumberingAfterBreak="0">
    <w:nsid w:val="331C729E"/>
    <w:multiLevelType w:val="hybridMultilevel"/>
    <w:tmpl w:val="BC8CD6D4"/>
    <w:lvl w:ilvl="0" w:tplc="3880085C">
      <w:start w:val="1"/>
      <w:numFmt w:val="upperLetter"/>
      <w:lvlText w:val="%1."/>
      <w:lvlJc w:val="left"/>
      <w:pPr>
        <w:ind w:left="960" w:hanging="480"/>
      </w:pPr>
      <w:rPr>
        <w:rFonts w:hint="eastAsia"/>
      </w:rPr>
    </w:lvl>
    <w:lvl w:ilvl="1" w:tplc="04090019" w:tentative="1">
      <w:start w:val="1"/>
      <w:numFmt w:val="ideographTraditional"/>
      <w:lvlText w:val="%2、"/>
      <w:lvlJc w:val="left"/>
      <w:pPr>
        <w:ind w:left="960" w:hanging="480"/>
      </w:pPr>
    </w:lvl>
    <w:lvl w:ilvl="2" w:tplc="3880085C">
      <w:start w:val="1"/>
      <w:numFmt w:val="upperLetter"/>
      <w:lvlText w:val="%3."/>
      <w:lvlJc w:val="left"/>
      <w:pPr>
        <w:ind w:left="14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1E2916"/>
    <w:multiLevelType w:val="hybridMultilevel"/>
    <w:tmpl w:val="B87611CA"/>
    <w:lvl w:ilvl="0" w:tplc="1490483A">
      <w:start w:val="1"/>
      <w:numFmt w:val="taiwaneseCountingThousand"/>
      <w:lvlText w:val="(%1)"/>
      <w:lvlJc w:val="left"/>
      <w:pPr>
        <w:ind w:left="1440" w:hanging="480"/>
      </w:pPr>
      <w:rPr>
        <w:rFonts w:hint="default"/>
      </w:rPr>
    </w:lvl>
    <w:lvl w:ilvl="1" w:tplc="D25A4C92">
      <w:start w:val="1"/>
      <w:numFmt w:val="decimal"/>
      <w:lvlText w:val="%2."/>
      <w:lvlJc w:val="left"/>
      <w:pPr>
        <w:ind w:left="1800" w:hanging="360"/>
      </w:pPr>
      <w:rPr>
        <w:rFonts w:ascii="Times New Roman" w:eastAsiaTheme="minorEastAsia" w:hAnsi="Times New Roman" w:cs="Times New Roman"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358608A0"/>
    <w:multiLevelType w:val="hybridMultilevel"/>
    <w:tmpl w:val="ECFC004A"/>
    <w:lvl w:ilvl="0" w:tplc="3D124DC4">
      <w:start w:val="1"/>
      <w:numFmt w:val="taiwaneseCountingThousand"/>
      <w:lvlText w:val="(%1)"/>
      <w:lvlJc w:val="left"/>
      <w:pPr>
        <w:ind w:left="1005" w:hanging="52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CB7691D"/>
    <w:multiLevelType w:val="hybridMultilevel"/>
    <w:tmpl w:val="713ED77C"/>
    <w:lvl w:ilvl="0" w:tplc="68143602">
      <w:start w:val="1"/>
      <w:numFmt w:val="decimal"/>
      <w:lvlText w:val="(%1)"/>
      <w:lvlJc w:val="left"/>
      <w:pPr>
        <w:ind w:left="405" w:hanging="405"/>
      </w:pPr>
      <w:rPr>
        <w:rFonts w:ascii="Times New Roman" w:eastAsiaTheme="minorEastAsia"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E0D4058"/>
    <w:multiLevelType w:val="hybridMultilevel"/>
    <w:tmpl w:val="4D74AEC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F1E168F"/>
    <w:multiLevelType w:val="hybridMultilevel"/>
    <w:tmpl w:val="66DEF0DC"/>
    <w:lvl w:ilvl="0" w:tplc="0409000F">
      <w:start w:val="1"/>
      <w:numFmt w:val="decimal"/>
      <w:lvlText w:val="%1."/>
      <w:lvlJc w:val="left"/>
      <w:pPr>
        <w:ind w:left="1920" w:hanging="480"/>
      </w:pPr>
    </w:lvl>
    <w:lvl w:ilvl="1" w:tplc="0409000F">
      <w:start w:val="1"/>
      <w:numFmt w:val="decimal"/>
      <w:lvlText w:val="%2."/>
      <w:lvlJc w:val="left"/>
      <w:pPr>
        <w:ind w:left="2400" w:hanging="480"/>
      </w:pPr>
    </w:lvl>
    <w:lvl w:ilvl="2" w:tplc="B52E3514">
      <w:start w:val="1"/>
      <w:numFmt w:val="upperLetter"/>
      <w:lvlText w:val="%3."/>
      <w:lvlJc w:val="left"/>
      <w:pPr>
        <w:ind w:left="2760" w:hanging="360"/>
      </w:pPr>
      <w:rPr>
        <w:rFonts w:ascii="Times New Roman" w:eastAsiaTheme="minorEastAsia" w:hAnsi="Times New Roman" w:cs="Times New Roman" w:hint="default"/>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2" w15:restartNumberingAfterBreak="0">
    <w:nsid w:val="442D406A"/>
    <w:multiLevelType w:val="hybridMultilevel"/>
    <w:tmpl w:val="D7AEC1D8"/>
    <w:lvl w:ilvl="0" w:tplc="1E24B240">
      <w:start w:val="1"/>
      <w:numFmt w:val="decimal"/>
      <w:lvlText w:val="(%1)"/>
      <w:lvlJc w:val="left"/>
      <w:pPr>
        <w:ind w:left="405" w:hanging="405"/>
      </w:pPr>
      <w:rPr>
        <w:rFonts w:ascii="Times New Roman" w:eastAsiaTheme="minorEastAsia"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5EF344F"/>
    <w:multiLevelType w:val="hybridMultilevel"/>
    <w:tmpl w:val="DAA0C1B2"/>
    <w:lvl w:ilvl="0" w:tplc="C610F0DC">
      <w:start w:val="1"/>
      <w:numFmt w:val="taiwaneseCountingThousand"/>
      <w:lvlText w:val="(%1)"/>
      <w:lvlJc w:val="left"/>
      <w:pPr>
        <w:ind w:left="1470" w:hanging="51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46E44DF4"/>
    <w:multiLevelType w:val="hybridMultilevel"/>
    <w:tmpl w:val="29D2E77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2E73CF6"/>
    <w:multiLevelType w:val="hybridMultilevel"/>
    <w:tmpl w:val="AE823E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77D2BD9"/>
    <w:multiLevelType w:val="hybridMultilevel"/>
    <w:tmpl w:val="9EAA5C7E"/>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7" w15:restartNumberingAfterBreak="0">
    <w:nsid w:val="5A634BBF"/>
    <w:multiLevelType w:val="hybridMultilevel"/>
    <w:tmpl w:val="1A5E0F36"/>
    <w:lvl w:ilvl="0" w:tplc="D1320C96">
      <w:start w:val="1"/>
      <w:numFmt w:val="taiwaneseCountingThousand"/>
      <w:lvlText w:val="%1、"/>
      <w:lvlJc w:val="left"/>
      <w:pPr>
        <w:ind w:left="1200" w:hanging="720"/>
      </w:pPr>
      <w:rPr>
        <w:rFonts w:ascii="DFKaiShu-SB-Estd-BF" w:eastAsia="DFKaiShu-SB-Estd-BF" w:cs="DFKaiShu-SB-Estd-BF"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D431F67"/>
    <w:multiLevelType w:val="hybridMultilevel"/>
    <w:tmpl w:val="E53EFE92"/>
    <w:lvl w:ilvl="0" w:tplc="0409000F">
      <w:start w:val="1"/>
      <w:numFmt w:val="decimal"/>
      <w:lvlText w:val="%1."/>
      <w:lvlJc w:val="left"/>
      <w:pPr>
        <w:ind w:left="1920" w:hanging="480"/>
      </w:p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9" w15:restartNumberingAfterBreak="0">
    <w:nsid w:val="71063D35"/>
    <w:multiLevelType w:val="hybridMultilevel"/>
    <w:tmpl w:val="AE28C724"/>
    <w:lvl w:ilvl="0" w:tplc="65861F8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3084F76"/>
    <w:multiLevelType w:val="hybridMultilevel"/>
    <w:tmpl w:val="34C49A50"/>
    <w:lvl w:ilvl="0" w:tplc="1490483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764910CC"/>
    <w:multiLevelType w:val="hybridMultilevel"/>
    <w:tmpl w:val="4580AD5E"/>
    <w:lvl w:ilvl="0" w:tplc="3880085C">
      <w:start w:val="1"/>
      <w:numFmt w:val="upperLetter"/>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885613E"/>
    <w:multiLevelType w:val="hybridMultilevel"/>
    <w:tmpl w:val="C2721788"/>
    <w:lvl w:ilvl="0" w:tplc="BCD025C8">
      <w:start w:val="1"/>
      <w:numFmt w:val="decimal"/>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3" w15:restartNumberingAfterBreak="0">
    <w:nsid w:val="7B3855E8"/>
    <w:multiLevelType w:val="hybridMultilevel"/>
    <w:tmpl w:val="F3FE1976"/>
    <w:lvl w:ilvl="0" w:tplc="BCD025C8">
      <w:start w:val="1"/>
      <w:numFmt w:val="decimal"/>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4" w15:restartNumberingAfterBreak="0">
    <w:nsid w:val="7CF34893"/>
    <w:multiLevelType w:val="hybridMultilevel"/>
    <w:tmpl w:val="D4461CEC"/>
    <w:lvl w:ilvl="0" w:tplc="BDBC53B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34"/>
  </w:num>
  <w:num w:numId="3">
    <w:abstractNumId w:val="20"/>
  </w:num>
  <w:num w:numId="4">
    <w:abstractNumId w:val="30"/>
  </w:num>
  <w:num w:numId="5">
    <w:abstractNumId w:val="1"/>
  </w:num>
  <w:num w:numId="6">
    <w:abstractNumId w:val="29"/>
  </w:num>
  <w:num w:numId="7">
    <w:abstractNumId w:val="2"/>
  </w:num>
  <w:num w:numId="8">
    <w:abstractNumId w:val="18"/>
  </w:num>
  <w:num w:numId="9">
    <w:abstractNumId w:val="13"/>
  </w:num>
  <w:num w:numId="10">
    <w:abstractNumId w:val="8"/>
  </w:num>
  <w:num w:numId="11">
    <w:abstractNumId w:val="27"/>
  </w:num>
  <w:num w:numId="12">
    <w:abstractNumId w:val="17"/>
  </w:num>
  <w:num w:numId="13">
    <w:abstractNumId w:val="23"/>
  </w:num>
  <w:num w:numId="14">
    <w:abstractNumId w:val="28"/>
  </w:num>
  <w:num w:numId="15">
    <w:abstractNumId w:val="21"/>
  </w:num>
  <w:num w:numId="16">
    <w:abstractNumId w:val="31"/>
  </w:num>
  <w:num w:numId="17">
    <w:abstractNumId w:val="16"/>
  </w:num>
  <w:num w:numId="18">
    <w:abstractNumId w:val="14"/>
  </w:num>
  <w:num w:numId="19">
    <w:abstractNumId w:val="7"/>
  </w:num>
  <w:num w:numId="20">
    <w:abstractNumId w:val="9"/>
  </w:num>
  <w:num w:numId="21">
    <w:abstractNumId w:val="10"/>
  </w:num>
  <w:num w:numId="22">
    <w:abstractNumId w:val="4"/>
  </w:num>
  <w:num w:numId="23">
    <w:abstractNumId w:val="6"/>
  </w:num>
  <w:num w:numId="24">
    <w:abstractNumId w:val="32"/>
  </w:num>
  <w:num w:numId="25">
    <w:abstractNumId w:val="5"/>
  </w:num>
  <w:num w:numId="26">
    <w:abstractNumId w:val="33"/>
  </w:num>
  <w:num w:numId="27">
    <w:abstractNumId w:val="12"/>
  </w:num>
  <w:num w:numId="28">
    <w:abstractNumId w:val="24"/>
  </w:num>
  <w:num w:numId="29">
    <w:abstractNumId w:val="0"/>
  </w:num>
  <w:num w:numId="30">
    <w:abstractNumId w:val="3"/>
  </w:num>
  <w:num w:numId="31">
    <w:abstractNumId w:val="22"/>
  </w:num>
  <w:num w:numId="32">
    <w:abstractNumId w:val="25"/>
  </w:num>
  <w:num w:numId="33">
    <w:abstractNumId w:val="15"/>
  </w:num>
  <w:num w:numId="34">
    <w:abstractNumId w:val="19"/>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A0B"/>
    <w:rsid w:val="00041BB5"/>
    <w:rsid w:val="000837A9"/>
    <w:rsid w:val="002750E5"/>
    <w:rsid w:val="002B7084"/>
    <w:rsid w:val="003B7896"/>
    <w:rsid w:val="003E01C9"/>
    <w:rsid w:val="004D6223"/>
    <w:rsid w:val="005945C9"/>
    <w:rsid w:val="00630510"/>
    <w:rsid w:val="006432B3"/>
    <w:rsid w:val="006825EB"/>
    <w:rsid w:val="006B011E"/>
    <w:rsid w:val="00735536"/>
    <w:rsid w:val="0080516A"/>
    <w:rsid w:val="008232D8"/>
    <w:rsid w:val="008D336F"/>
    <w:rsid w:val="009A03F1"/>
    <w:rsid w:val="009B362B"/>
    <w:rsid w:val="009D13F2"/>
    <w:rsid w:val="00A73DB9"/>
    <w:rsid w:val="00AB5AA7"/>
    <w:rsid w:val="00AE3E70"/>
    <w:rsid w:val="00B165A5"/>
    <w:rsid w:val="00C15A22"/>
    <w:rsid w:val="00CD3E0C"/>
    <w:rsid w:val="00D179CC"/>
    <w:rsid w:val="00E868B5"/>
    <w:rsid w:val="00EE4C20"/>
    <w:rsid w:val="00F73A0B"/>
    <w:rsid w:val="00F878FB"/>
    <w:rsid w:val="00FE3A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0EF42"/>
  <w15:chartTrackingRefBased/>
  <w15:docId w15:val="{24A72AD3-A70F-411F-9A7A-566D183FD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3A0B"/>
    <w:pPr>
      <w:ind w:leftChars="200" w:left="480"/>
    </w:pPr>
  </w:style>
  <w:style w:type="paragraph" w:styleId="a4">
    <w:name w:val="Balloon Text"/>
    <w:basedOn w:val="a"/>
    <w:link w:val="a5"/>
    <w:uiPriority w:val="99"/>
    <w:semiHidden/>
    <w:unhideWhenUsed/>
    <w:rsid w:val="00A73DB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A73DB9"/>
    <w:rPr>
      <w:rFonts w:asciiTheme="majorHAnsi" w:eastAsiaTheme="majorEastAsia" w:hAnsiTheme="majorHAnsi" w:cstheme="majorBidi"/>
      <w:sz w:val="18"/>
      <w:szCs w:val="18"/>
    </w:rPr>
  </w:style>
  <w:style w:type="paragraph" w:styleId="a6">
    <w:name w:val="header"/>
    <w:basedOn w:val="a"/>
    <w:link w:val="a7"/>
    <w:uiPriority w:val="99"/>
    <w:unhideWhenUsed/>
    <w:rsid w:val="00A73DB9"/>
    <w:pPr>
      <w:tabs>
        <w:tab w:val="center" w:pos="4153"/>
        <w:tab w:val="right" w:pos="8306"/>
      </w:tabs>
      <w:snapToGrid w:val="0"/>
    </w:pPr>
    <w:rPr>
      <w:sz w:val="20"/>
      <w:szCs w:val="20"/>
    </w:rPr>
  </w:style>
  <w:style w:type="character" w:customStyle="1" w:styleId="a7">
    <w:name w:val="頁首 字元"/>
    <w:basedOn w:val="a0"/>
    <w:link w:val="a6"/>
    <w:uiPriority w:val="99"/>
    <w:rsid w:val="00A73DB9"/>
    <w:rPr>
      <w:sz w:val="20"/>
      <w:szCs w:val="20"/>
    </w:rPr>
  </w:style>
  <w:style w:type="paragraph" w:styleId="a8">
    <w:name w:val="footer"/>
    <w:basedOn w:val="a"/>
    <w:link w:val="a9"/>
    <w:uiPriority w:val="99"/>
    <w:unhideWhenUsed/>
    <w:rsid w:val="00A73DB9"/>
    <w:pPr>
      <w:tabs>
        <w:tab w:val="center" w:pos="4153"/>
        <w:tab w:val="right" w:pos="8306"/>
      </w:tabs>
      <w:snapToGrid w:val="0"/>
    </w:pPr>
    <w:rPr>
      <w:sz w:val="20"/>
      <w:szCs w:val="20"/>
    </w:rPr>
  </w:style>
  <w:style w:type="character" w:customStyle="1" w:styleId="a9">
    <w:name w:val="頁尾 字元"/>
    <w:basedOn w:val="a0"/>
    <w:link w:val="a8"/>
    <w:uiPriority w:val="99"/>
    <w:rsid w:val="00A73DB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377</Words>
  <Characters>2153</Characters>
  <Application>Microsoft Office Word</Application>
  <DocSecurity>0</DocSecurity>
  <Lines>17</Lines>
  <Paragraphs>5</Paragraphs>
  <ScaleCrop>false</ScaleCrop>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2020-03-23T00:45:00Z</cp:lastPrinted>
  <dcterms:created xsi:type="dcterms:W3CDTF">2020-03-30T03:37:00Z</dcterms:created>
  <dcterms:modified xsi:type="dcterms:W3CDTF">2020-04-08T02:13:00Z</dcterms:modified>
</cp:coreProperties>
</file>